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0E5B" w14:textId="77777777" w:rsidR="0016514B" w:rsidRPr="00C25E92" w:rsidRDefault="00C25E92" w:rsidP="00C25E92">
      <w:pPr>
        <w:spacing w:after="0"/>
        <w:jc w:val="center"/>
        <w:rPr>
          <w:sz w:val="52"/>
          <w:szCs w:val="52"/>
        </w:rPr>
      </w:pPr>
      <w:r w:rsidRPr="00C25E92">
        <w:rPr>
          <w:sz w:val="52"/>
          <w:szCs w:val="52"/>
        </w:rPr>
        <w:t>Rivers North Area Girl Guide Hall</w:t>
      </w:r>
    </w:p>
    <w:p w14:paraId="29848809" w14:textId="77777777" w:rsidR="00C25E92" w:rsidRPr="00C25E92" w:rsidRDefault="00C25E92" w:rsidP="00C25E92">
      <w:pPr>
        <w:spacing w:after="0"/>
        <w:jc w:val="center"/>
        <w:rPr>
          <w:sz w:val="52"/>
          <w:szCs w:val="52"/>
        </w:rPr>
      </w:pPr>
      <w:bookmarkStart w:id="0" w:name="_Hlk175749630"/>
      <w:r w:rsidRPr="00C25E92">
        <w:rPr>
          <w:sz w:val="52"/>
          <w:szCs w:val="52"/>
        </w:rPr>
        <w:t>Safe Guide Information</w:t>
      </w:r>
    </w:p>
    <w:p w14:paraId="5C6385FA" w14:textId="77777777" w:rsidR="00C25E92" w:rsidRDefault="00C25E92" w:rsidP="00C25E92">
      <w:pPr>
        <w:spacing w:after="0"/>
        <w:jc w:val="center"/>
      </w:pPr>
      <w:r>
        <w:t>**please use this information when completing your Safe Guide forms for use of the Hall.</w:t>
      </w:r>
    </w:p>
    <w:p w14:paraId="7117B750" w14:textId="77777777" w:rsidR="00C25E92" w:rsidRDefault="00C25E92" w:rsidP="00C25E92">
      <w:pPr>
        <w:spacing w:after="0"/>
        <w:jc w:val="center"/>
      </w:pPr>
    </w:p>
    <w:p w14:paraId="35E05CB1" w14:textId="77777777" w:rsidR="00C25E92" w:rsidRDefault="00C25E92" w:rsidP="00C25E92">
      <w:pPr>
        <w:spacing w:after="0"/>
        <w:rPr>
          <w:sz w:val="28"/>
          <w:szCs w:val="28"/>
        </w:rPr>
      </w:pPr>
      <w:r w:rsidRPr="00C25E92">
        <w:rPr>
          <w:sz w:val="28"/>
          <w:szCs w:val="28"/>
        </w:rPr>
        <w:t>Civic Address: 777 Kinsmen Place, Prince George, BC, V2M 6Y7</w:t>
      </w:r>
    </w:p>
    <w:p w14:paraId="7B50CA0A" w14:textId="77777777" w:rsidR="00671A35" w:rsidRPr="00671A35" w:rsidRDefault="00671A35" w:rsidP="00C25E92">
      <w:pPr>
        <w:spacing w:after="0"/>
        <w:rPr>
          <w:sz w:val="24"/>
          <w:szCs w:val="24"/>
        </w:rPr>
      </w:pPr>
      <w:r w:rsidRPr="00671A35">
        <w:rPr>
          <w:sz w:val="24"/>
          <w:szCs w:val="24"/>
        </w:rPr>
        <w:t>Approx. EMS Time: 15mins</w:t>
      </w:r>
    </w:p>
    <w:p w14:paraId="6563D65F" w14:textId="77777777" w:rsidR="00C25E92" w:rsidRPr="00671A35" w:rsidRDefault="00671A35" w:rsidP="00C25E92">
      <w:pPr>
        <w:spacing w:after="0"/>
        <w:rPr>
          <w:sz w:val="24"/>
          <w:szCs w:val="24"/>
        </w:rPr>
      </w:pPr>
      <w:r w:rsidRPr="00671A35">
        <w:rPr>
          <w:sz w:val="24"/>
          <w:szCs w:val="24"/>
        </w:rPr>
        <w:t>Nearest Hospital: University Hospital of Northern BC, 1475 Edmonton St, Prince George, BC V2M 1S2</w:t>
      </w:r>
    </w:p>
    <w:p w14:paraId="4223D45A" w14:textId="77777777" w:rsidR="00671A35" w:rsidRDefault="00671A35" w:rsidP="00C25E92">
      <w:pPr>
        <w:spacing w:after="0"/>
      </w:pPr>
    </w:p>
    <w:p w14:paraId="7396525D" w14:textId="77777777" w:rsidR="00C25E92" w:rsidRDefault="00C25E92" w:rsidP="00C25E92">
      <w:pPr>
        <w:spacing w:after="0"/>
      </w:pPr>
      <w:r>
        <w:t xml:space="preserve">The Rivers North Area (RNA) Girl Guide Hall is located in the basement of this building, access is through the glass front doors and to the right, down the stairs.  There is another solid, metal door to access the hall.  This door should be locked after all girls/Guiders have arrived for the event and should remain locked for the duration of the event.  There is a doorbell if needed. </w:t>
      </w:r>
    </w:p>
    <w:p w14:paraId="68E2B989" w14:textId="77777777" w:rsidR="00C25E92" w:rsidRDefault="00C25E92" w:rsidP="00C25E92">
      <w:pPr>
        <w:spacing w:after="0"/>
      </w:pPr>
    </w:p>
    <w:p w14:paraId="5CF4B16E" w14:textId="77777777" w:rsidR="00C25E92" w:rsidRDefault="00C25E92" w:rsidP="00C25E92">
      <w:pPr>
        <w:spacing w:after="0"/>
      </w:pPr>
      <w:r>
        <w:t xml:space="preserve">The RNA </w:t>
      </w:r>
      <w:r w:rsidR="00882037">
        <w:t xml:space="preserve">Girl Guide Hall </w:t>
      </w:r>
      <w:r>
        <w:t>does not have a property manager on site, in case of a maintenance emergency (something that cannot wait until after your event is complete), please contact our Maintenance person:</w:t>
      </w:r>
    </w:p>
    <w:p w14:paraId="3247C20C" w14:textId="3E9989F0" w:rsidR="00C25E92" w:rsidRDefault="00C25E92" w:rsidP="0016514B">
      <w:pPr>
        <w:pStyle w:val="ListParagraph"/>
        <w:numPr>
          <w:ilvl w:val="0"/>
          <w:numId w:val="1"/>
        </w:numPr>
        <w:spacing w:after="0"/>
      </w:pPr>
      <w:r>
        <w:t>Andrew Letts</w:t>
      </w:r>
    </w:p>
    <w:p w14:paraId="05EC0E38" w14:textId="77777777" w:rsidR="00C25E92" w:rsidRDefault="00C25E92" w:rsidP="00C25E92">
      <w:pPr>
        <w:spacing w:after="0"/>
      </w:pPr>
      <w:r>
        <w:tab/>
        <w:t>250-981-6529 or 250-564-6529</w:t>
      </w:r>
    </w:p>
    <w:p w14:paraId="4BEA353D" w14:textId="77777777" w:rsidR="00882037" w:rsidRDefault="00882037" w:rsidP="00C25E92">
      <w:pPr>
        <w:spacing w:after="0"/>
      </w:pPr>
    </w:p>
    <w:p w14:paraId="73093628" w14:textId="77777777" w:rsidR="00C25E92" w:rsidRDefault="00671A35" w:rsidP="00C25E92">
      <w:pPr>
        <w:spacing w:after="0"/>
      </w:pPr>
      <w:r>
        <w:t xml:space="preserve">The RNA </w:t>
      </w:r>
      <w:r w:rsidR="00882037">
        <w:t xml:space="preserve">Girl Guide Hall </w:t>
      </w:r>
      <w:r>
        <w:t xml:space="preserve">has two Co-Chairs who can be reached for other questions, comments </w:t>
      </w:r>
      <w:r w:rsidR="00882037">
        <w:t xml:space="preserve">or </w:t>
      </w:r>
      <w:r>
        <w:t>concerns at:</w:t>
      </w:r>
    </w:p>
    <w:p w14:paraId="436F83EF" w14:textId="77777777" w:rsidR="00671A35" w:rsidRDefault="00671A35" w:rsidP="00C25E92">
      <w:pPr>
        <w:spacing w:after="0"/>
      </w:pPr>
      <w:r>
        <w:tab/>
        <w:t>Tamara Sweet-Letts</w:t>
      </w:r>
      <w:r>
        <w:tab/>
      </w:r>
      <w:r>
        <w:tab/>
      </w:r>
      <w:r>
        <w:tab/>
      </w:r>
      <w:r>
        <w:tab/>
        <w:t>Marg Bohne</w:t>
      </w:r>
      <w:r>
        <w:tab/>
      </w:r>
      <w:r>
        <w:tab/>
      </w:r>
    </w:p>
    <w:p w14:paraId="282534C7" w14:textId="77777777" w:rsidR="00671A35" w:rsidRDefault="00671A35" w:rsidP="00C25E92">
      <w:pPr>
        <w:spacing w:after="0"/>
      </w:pPr>
      <w:r>
        <w:tab/>
        <w:t>250-301-6529 or 250-564-6529</w:t>
      </w:r>
      <w:r>
        <w:tab/>
      </w:r>
      <w:r>
        <w:tab/>
      </w:r>
      <w:r>
        <w:tab/>
        <w:t>250-562-2958</w:t>
      </w:r>
    </w:p>
    <w:p w14:paraId="36667EAD" w14:textId="77777777" w:rsidR="00671A35" w:rsidRDefault="00671A35" w:rsidP="00C25E92">
      <w:pPr>
        <w:spacing w:after="0"/>
      </w:pPr>
      <w:r>
        <w:tab/>
      </w:r>
      <w:hyperlink r:id="rId7" w:history="1">
        <w:r w:rsidRPr="003217E0">
          <w:rPr>
            <w:rStyle w:val="Hyperlink"/>
          </w:rPr>
          <w:t>tamara.sweet@alumni.unbc.ca</w:t>
        </w:r>
      </w:hyperlink>
      <w:r>
        <w:tab/>
      </w:r>
      <w:r>
        <w:tab/>
      </w:r>
      <w:r>
        <w:tab/>
      </w:r>
      <w:hyperlink r:id="rId8" w:history="1">
        <w:r w:rsidRPr="003217E0">
          <w:rPr>
            <w:rStyle w:val="Hyperlink"/>
          </w:rPr>
          <w:t>casabear@gmail.com</w:t>
        </w:r>
      </w:hyperlink>
    </w:p>
    <w:p w14:paraId="15167829" w14:textId="77777777" w:rsidR="00671A35" w:rsidRDefault="00671A35" w:rsidP="00C25E92">
      <w:pPr>
        <w:spacing w:after="0"/>
      </w:pPr>
      <w:r>
        <w:tab/>
      </w:r>
    </w:p>
    <w:p w14:paraId="1A0C710C" w14:textId="77777777" w:rsidR="00C25E92" w:rsidRDefault="00882037" w:rsidP="00882037">
      <w:pPr>
        <w:spacing w:after="0"/>
      </w:pPr>
      <w:r>
        <w:t xml:space="preserve">The RNA Girl Guide Hall has one first aid kit located in the cupboard above the sink in the Kitchen.  All units are responsible to provide their own first aid supplies and materials for the duration of their meeting/event. </w:t>
      </w:r>
    </w:p>
    <w:p w14:paraId="6A599D04" w14:textId="77777777" w:rsidR="00C25E92" w:rsidRDefault="00C25E92" w:rsidP="00C25E92">
      <w:pPr>
        <w:spacing w:after="0"/>
        <w:jc w:val="center"/>
      </w:pPr>
    </w:p>
    <w:p w14:paraId="0AE9A37C" w14:textId="77777777" w:rsidR="00882037" w:rsidRDefault="00882037" w:rsidP="00C25E92">
      <w:pPr>
        <w:spacing w:after="0"/>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In case of evacuation, it is recommended that all participants meet in the Dental Office parking lot near the front doors which is across the street from the Hall. </w:t>
      </w:r>
      <w:r w:rsidR="008757DA">
        <w:rPr>
          <w:rFonts w:ascii="Segoe UI" w:hAnsi="Segoe UI" w:cs="Segoe UI"/>
          <w:color w:val="212121"/>
          <w:sz w:val="20"/>
          <w:szCs w:val="20"/>
          <w:shd w:val="clear" w:color="auto" w:fill="FFFFFF"/>
        </w:rPr>
        <w:t xml:space="preserve"> You can leave the hall using either the front door in which you came in, or the back ramp which leads out the back of the building. If using this door, please note you will have to go around the building to gain access to the front and to meet in the parking lot. </w:t>
      </w:r>
    </w:p>
    <w:bookmarkEnd w:id="0"/>
    <w:p w14:paraId="40317748" w14:textId="77777777" w:rsidR="00882037" w:rsidRDefault="00882037" w:rsidP="00C25E92">
      <w:pPr>
        <w:spacing w:after="0"/>
        <w:rPr>
          <w:rFonts w:ascii="Segoe UI" w:hAnsi="Segoe UI" w:cs="Segoe UI"/>
          <w:color w:val="212121"/>
          <w:sz w:val="20"/>
          <w:szCs w:val="20"/>
          <w:shd w:val="clear" w:color="auto" w:fill="FFFFFF"/>
        </w:rPr>
      </w:pPr>
    </w:p>
    <w:p w14:paraId="44B9D794" w14:textId="77777777" w:rsidR="00C25E92" w:rsidRDefault="00C25E92" w:rsidP="00C25E92">
      <w:pPr>
        <w:spacing w:after="0"/>
      </w:pPr>
      <w:r>
        <w:rPr>
          <w:rFonts w:ascii="Segoe UI" w:hAnsi="Segoe UI" w:cs="Segoe UI"/>
          <w:color w:val="212121"/>
          <w:sz w:val="20"/>
          <w:szCs w:val="20"/>
        </w:rPr>
        <w:br/>
      </w:r>
    </w:p>
    <w:sectPr w:rsidR="00C25E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0EBD" w14:textId="77777777" w:rsidR="00082FDF" w:rsidRDefault="00082FDF" w:rsidP="00082FDF">
      <w:pPr>
        <w:spacing w:after="0" w:line="240" w:lineRule="auto"/>
      </w:pPr>
      <w:r>
        <w:separator/>
      </w:r>
    </w:p>
  </w:endnote>
  <w:endnote w:type="continuationSeparator" w:id="0">
    <w:p w14:paraId="2E2C2DAB" w14:textId="77777777" w:rsidR="00082FDF" w:rsidRDefault="00082FDF" w:rsidP="0008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3EDD8" w14:textId="77777777" w:rsidR="00082FDF" w:rsidRDefault="00082FDF" w:rsidP="00082FDF">
      <w:pPr>
        <w:spacing w:after="0" w:line="240" w:lineRule="auto"/>
      </w:pPr>
      <w:r>
        <w:separator/>
      </w:r>
    </w:p>
  </w:footnote>
  <w:footnote w:type="continuationSeparator" w:id="0">
    <w:p w14:paraId="7A8F7BA7" w14:textId="77777777" w:rsidR="00082FDF" w:rsidRDefault="00082FDF" w:rsidP="0008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82FDF" w14:paraId="741DC2DD" w14:textId="77777777" w:rsidTr="00082FDF">
      <w:tc>
        <w:tcPr>
          <w:tcW w:w="3116" w:type="dxa"/>
        </w:tcPr>
        <w:p w14:paraId="536D859F" w14:textId="77777777" w:rsidR="00082FDF" w:rsidRDefault="00082FDF">
          <w:pPr>
            <w:pStyle w:val="Header"/>
          </w:pPr>
        </w:p>
      </w:tc>
      <w:tc>
        <w:tcPr>
          <w:tcW w:w="3117" w:type="dxa"/>
        </w:tcPr>
        <w:p w14:paraId="2BAC01F9" w14:textId="77777777" w:rsidR="00082FDF" w:rsidRDefault="00082FDF">
          <w:pPr>
            <w:pStyle w:val="Header"/>
          </w:pPr>
        </w:p>
      </w:tc>
      <w:tc>
        <w:tcPr>
          <w:tcW w:w="3117" w:type="dxa"/>
          <w:vAlign w:val="center"/>
        </w:tcPr>
        <w:p w14:paraId="00D485CD" w14:textId="08A201C0" w:rsidR="00082FDF" w:rsidRDefault="00082FDF" w:rsidP="00082FDF">
          <w:pPr>
            <w:pStyle w:val="Header"/>
            <w:jc w:val="right"/>
          </w:pPr>
          <w:r>
            <w:rPr>
              <w:noProof/>
            </w:rPr>
            <w:drawing>
              <wp:inline distT="0" distB="0" distL="0" distR="0" wp14:anchorId="4A29D879" wp14:editId="0D985B2C">
                <wp:extent cx="1539433" cy="582386"/>
                <wp:effectExtent l="0" t="0" r="3810" b="0"/>
                <wp:docPr id="140168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8686" name="Picture 140168686"/>
                        <pic:cNvPicPr/>
                      </pic:nvPicPr>
                      <pic:blipFill>
                        <a:blip r:embed="rId1">
                          <a:extLst>
                            <a:ext uri="{28A0092B-C50C-407E-A947-70E740481C1C}">
                              <a14:useLocalDpi xmlns:a14="http://schemas.microsoft.com/office/drawing/2010/main" val="0"/>
                            </a:ext>
                          </a:extLst>
                        </a:blip>
                        <a:stretch>
                          <a:fillRect/>
                        </a:stretch>
                      </pic:blipFill>
                      <pic:spPr>
                        <a:xfrm>
                          <a:off x="0" y="0"/>
                          <a:ext cx="1561146" cy="590600"/>
                        </a:xfrm>
                        <a:prstGeom prst="rect">
                          <a:avLst/>
                        </a:prstGeom>
                      </pic:spPr>
                    </pic:pic>
                  </a:graphicData>
                </a:graphic>
              </wp:inline>
            </w:drawing>
          </w:r>
        </w:p>
      </w:tc>
    </w:tr>
  </w:tbl>
  <w:p w14:paraId="488BA56D" w14:textId="77777777" w:rsidR="00082FDF" w:rsidRDefault="00082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0C49E3"/>
    <w:multiLevelType w:val="hybridMultilevel"/>
    <w:tmpl w:val="A07AE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333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92"/>
    <w:rsid w:val="00082FDF"/>
    <w:rsid w:val="0016514B"/>
    <w:rsid w:val="00671A35"/>
    <w:rsid w:val="007820E8"/>
    <w:rsid w:val="008757DA"/>
    <w:rsid w:val="00882037"/>
    <w:rsid w:val="009735B2"/>
    <w:rsid w:val="00C25E92"/>
    <w:rsid w:val="00D146EB"/>
    <w:rsid w:val="00F3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CA81"/>
  <w15:chartTrackingRefBased/>
  <w15:docId w15:val="{C2C6846D-4249-4F7C-9FA5-35625BE6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A35"/>
    <w:rPr>
      <w:color w:val="0563C1" w:themeColor="hyperlink"/>
      <w:u w:val="single"/>
    </w:rPr>
  </w:style>
  <w:style w:type="paragraph" w:styleId="ListParagraph">
    <w:name w:val="List Paragraph"/>
    <w:basedOn w:val="Normal"/>
    <w:uiPriority w:val="34"/>
    <w:qFormat/>
    <w:rsid w:val="0016514B"/>
    <w:pPr>
      <w:ind w:left="720"/>
      <w:contextualSpacing/>
    </w:pPr>
  </w:style>
  <w:style w:type="paragraph" w:styleId="Header">
    <w:name w:val="header"/>
    <w:basedOn w:val="Normal"/>
    <w:link w:val="HeaderChar"/>
    <w:uiPriority w:val="99"/>
    <w:unhideWhenUsed/>
    <w:rsid w:val="00082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DF"/>
  </w:style>
  <w:style w:type="paragraph" w:styleId="Footer">
    <w:name w:val="footer"/>
    <w:basedOn w:val="Normal"/>
    <w:link w:val="FooterChar"/>
    <w:uiPriority w:val="99"/>
    <w:unhideWhenUsed/>
    <w:rsid w:val="00082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DF"/>
  </w:style>
  <w:style w:type="table" w:styleId="TableGrid">
    <w:name w:val="Table Grid"/>
    <w:basedOn w:val="TableNormal"/>
    <w:uiPriority w:val="39"/>
    <w:rsid w:val="0008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bear@gmail.com" TargetMode="External"/><Relationship Id="rId3" Type="http://schemas.openxmlformats.org/officeDocument/2006/relationships/settings" Target="settings.xml"/><Relationship Id="rId7" Type="http://schemas.openxmlformats.org/officeDocument/2006/relationships/hyperlink" Target="mailto:tamara.sweet@alumni.un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Sweet</dc:creator>
  <cp:keywords/>
  <dc:description/>
  <cp:lastModifiedBy>Jonathan Dagostino</cp:lastModifiedBy>
  <cp:revision>2</cp:revision>
  <dcterms:created xsi:type="dcterms:W3CDTF">2024-10-01T18:03:00Z</dcterms:created>
  <dcterms:modified xsi:type="dcterms:W3CDTF">2024-10-01T18:03:00Z</dcterms:modified>
</cp:coreProperties>
</file>