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DB2" w:rsidRDefault="000A7DB2" w:rsidP="23BBB9C5">
      <w:pPr>
        <w:pStyle w:val="Heading1"/>
        <w:spacing w:after="0" w:line="240" w:lineRule="auto"/>
      </w:pPr>
      <w:bookmarkStart w:id="0" w:name="_GoBack"/>
      <w:bookmarkEnd w:id="0"/>
    </w:p>
    <w:p w:rsidR="00971ECE" w:rsidRPr="00971ECE" w:rsidRDefault="00412154" w:rsidP="00E70D38">
      <w:pPr>
        <w:pStyle w:val="Heading1"/>
        <w:spacing w:line="240" w:lineRule="auto"/>
      </w:pPr>
      <w:r>
        <w:t>2020</w:t>
      </w:r>
      <w:r w:rsidR="23BBB9C5">
        <w:t xml:space="preserve"> CALL FOR DEPUTY PROVINCIAL COMMISSIONER</w:t>
      </w:r>
      <w:r w:rsidR="006541C8">
        <w:t>, AREA SUPPORT</w:t>
      </w:r>
    </w:p>
    <w:p w:rsidR="007C3A52" w:rsidRDefault="23BBB9C5" w:rsidP="00A51C1B">
      <w:pPr>
        <w:jc w:val="both"/>
      </w:pPr>
      <w:r>
        <w:t xml:space="preserve">The Deputy Provincial Commissioner holds a leadership position on provincial council.  She supports the Provincial Commissioner in the discharge of her duties, and takes on specific responsibilities as determined by the provincial leadership team. </w:t>
      </w:r>
    </w:p>
    <w:p w:rsidR="007C3A52" w:rsidRDefault="23BBB9C5" w:rsidP="23BBB9C5">
      <w:pPr>
        <w:jc w:val="both"/>
        <w:rPr>
          <w:b/>
          <w:bCs/>
          <w:color w:val="0070C0"/>
        </w:rPr>
      </w:pPr>
      <w:r w:rsidRPr="23BBB9C5">
        <w:rPr>
          <w:b/>
          <w:bCs/>
          <w:color w:val="0070C0"/>
        </w:rPr>
        <w:t>Responsibilities</w:t>
      </w:r>
    </w:p>
    <w:p w:rsidR="007C3A52" w:rsidRDefault="23BBB9C5" w:rsidP="00A51C1B">
      <w:pPr>
        <w:pStyle w:val="ListParagraph"/>
        <w:numPr>
          <w:ilvl w:val="0"/>
          <w:numId w:val="1"/>
        </w:numPr>
        <w:spacing w:after="60"/>
        <w:contextualSpacing w:val="0"/>
        <w:jc w:val="both"/>
      </w:pPr>
      <w:r>
        <w:t>Be a member of Provincial Council, and to preside at provincial council meetings in the absence of the Provincial Commissioner;</w:t>
      </w:r>
    </w:p>
    <w:p w:rsidR="007C3A52" w:rsidRDefault="23BBB9C5" w:rsidP="00A51C1B">
      <w:pPr>
        <w:pStyle w:val="ListParagraph"/>
        <w:numPr>
          <w:ilvl w:val="0"/>
          <w:numId w:val="1"/>
        </w:numPr>
        <w:spacing w:after="60"/>
        <w:contextualSpacing w:val="0"/>
        <w:jc w:val="both"/>
      </w:pPr>
      <w:r>
        <w:t>Encourage and support the Council to implement the work of the province;</w:t>
      </w:r>
    </w:p>
    <w:p w:rsidR="00FB6CCE" w:rsidRDefault="23BBB9C5" w:rsidP="00A51C1B">
      <w:pPr>
        <w:pStyle w:val="ListParagraph"/>
        <w:numPr>
          <w:ilvl w:val="0"/>
          <w:numId w:val="1"/>
        </w:numPr>
        <w:spacing w:after="60"/>
        <w:contextualSpacing w:val="0"/>
        <w:jc w:val="both"/>
      </w:pPr>
      <w:r>
        <w:t>Provide support at all levels of Guiding throughout the province;</w:t>
      </w:r>
    </w:p>
    <w:p w:rsidR="00FB6CCE" w:rsidRDefault="00FB6CCE" w:rsidP="00A51C1B">
      <w:pPr>
        <w:pStyle w:val="ListParagraph"/>
        <w:numPr>
          <w:ilvl w:val="0"/>
          <w:numId w:val="1"/>
        </w:numPr>
        <w:spacing w:after="60"/>
        <w:contextualSpacing w:val="0"/>
        <w:jc w:val="both"/>
      </w:pPr>
      <w:r>
        <w:t>To promote Guiding throughout the province through public speaking, media relations, external networking, and personal outreach; and,</w:t>
      </w:r>
    </w:p>
    <w:p w:rsidR="00FB6CCE" w:rsidRDefault="23BBB9C5" w:rsidP="00A51C1B">
      <w:pPr>
        <w:pStyle w:val="ListParagraph"/>
        <w:numPr>
          <w:ilvl w:val="0"/>
          <w:numId w:val="1"/>
        </w:numPr>
        <w:contextualSpacing w:val="0"/>
        <w:jc w:val="both"/>
      </w:pPr>
      <w:r>
        <w:t>To work in collaboration with staff to administer Guiding in the province within the policies of the organization.</w:t>
      </w:r>
    </w:p>
    <w:p w:rsidR="00FB6CCE" w:rsidRPr="00A51C1B" w:rsidRDefault="23BBB9C5" w:rsidP="23BBB9C5">
      <w:pPr>
        <w:jc w:val="both"/>
        <w:rPr>
          <w:b/>
          <w:bCs/>
          <w:color w:val="005B94" w:themeColor="accent3"/>
        </w:rPr>
      </w:pPr>
      <w:r w:rsidRPr="23BBB9C5">
        <w:rPr>
          <w:b/>
          <w:bCs/>
          <w:color w:val="0070C0"/>
        </w:rPr>
        <w:t>Attributes</w:t>
      </w:r>
    </w:p>
    <w:p w:rsidR="00FB6CCE" w:rsidRDefault="00544709" w:rsidP="00A51C1B">
      <w:pPr>
        <w:pStyle w:val="ListParagraph"/>
        <w:numPr>
          <w:ilvl w:val="0"/>
          <w:numId w:val="2"/>
        </w:numPr>
        <w:spacing w:after="60"/>
        <w:ind w:left="778"/>
        <w:contextualSpacing w:val="0"/>
        <w:jc w:val="both"/>
      </w:pPr>
      <w:r>
        <w:t>Commitment to GGC-GG</w:t>
      </w:r>
      <w:r w:rsidR="00FB6CCE">
        <w:t>C’s Mission, Vision, and youth potential</w:t>
      </w:r>
    </w:p>
    <w:p w:rsidR="00FB6CCE" w:rsidRDefault="00FB6CCE" w:rsidP="00A51C1B">
      <w:pPr>
        <w:pStyle w:val="ListParagraph"/>
        <w:numPr>
          <w:ilvl w:val="0"/>
          <w:numId w:val="2"/>
        </w:numPr>
        <w:spacing w:after="60"/>
        <w:ind w:left="778"/>
        <w:contextualSpacing w:val="0"/>
        <w:jc w:val="both"/>
      </w:pPr>
      <w:r>
        <w:t xml:space="preserve">Personal commitment to devote the time necessary to perform the responsibilities of a </w:t>
      </w:r>
      <w:r w:rsidR="002A3301">
        <w:t xml:space="preserve">Deputy </w:t>
      </w:r>
      <w:r>
        <w:t>Provincial Commissioner</w:t>
      </w:r>
      <w:r w:rsidR="002A3301">
        <w:t>.</w:t>
      </w:r>
    </w:p>
    <w:p w:rsidR="00FB6CCE" w:rsidRDefault="651A6124" w:rsidP="00A51C1B">
      <w:pPr>
        <w:pStyle w:val="ListParagraph"/>
        <w:numPr>
          <w:ilvl w:val="0"/>
          <w:numId w:val="2"/>
        </w:numPr>
        <w:spacing w:after="60"/>
        <w:ind w:left="778"/>
        <w:contextualSpacing w:val="0"/>
        <w:jc w:val="both"/>
      </w:pPr>
      <w:r>
        <w:t>Demonstrate excellent leadership and team building aptitude, with strong interpersonal and communication.</w:t>
      </w:r>
    </w:p>
    <w:p w:rsidR="00FB6CCE" w:rsidRDefault="651A6124" w:rsidP="00A51C1B">
      <w:pPr>
        <w:pStyle w:val="ListParagraph"/>
        <w:numPr>
          <w:ilvl w:val="0"/>
          <w:numId w:val="2"/>
        </w:numPr>
        <w:spacing w:after="60"/>
        <w:ind w:left="778"/>
        <w:contextualSpacing w:val="0"/>
        <w:jc w:val="both"/>
      </w:pPr>
      <w:r>
        <w:t xml:space="preserve">Possess experience in </w:t>
      </w:r>
      <w:r w:rsidR="002A3301">
        <w:t>operations</w:t>
      </w:r>
      <w:r>
        <w:t xml:space="preserve"> </w:t>
      </w:r>
      <w:proofErr w:type="gramStart"/>
      <w:r>
        <w:t>including:</w:t>
      </w:r>
      <w:proofErr w:type="gramEnd"/>
      <w:r>
        <w:t xml:space="preserve"> </w:t>
      </w:r>
      <w:r w:rsidR="002A3301">
        <w:t>action planning</w:t>
      </w:r>
      <w:r>
        <w:t>, innovation, risk mitigation and financial oversight</w:t>
      </w:r>
      <w:r w:rsidR="002A3301">
        <w:t>.</w:t>
      </w:r>
    </w:p>
    <w:p w:rsidR="00FB6CCE" w:rsidRDefault="651A6124" w:rsidP="00A51C1B">
      <w:pPr>
        <w:pStyle w:val="ListParagraph"/>
        <w:numPr>
          <w:ilvl w:val="0"/>
          <w:numId w:val="2"/>
        </w:numPr>
        <w:spacing w:after="60"/>
        <w:ind w:left="778"/>
        <w:contextualSpacing w:val="0"/>
        <w:jc w:val="both"/>
      </w:pPr>
      <w:r>
        <w:t>Demonstrate best practices in facilitation and chairing meetings, with an ability to navigate difficult issues, champion and direct implementation of critical decisions which may sometimes be unpopular</w:t>
      </w:r>
      <w:r w:rsidR="002A3301">
        <w:t>.</w:t>
      </w:r>
    </w:p>
    <w:p w:rsidR="00FB6CCE" w:rsidRDefault="23BBB9C5" w:rsidP="23BBB9C5">
      <w:pPr>
        <w:pStyle w:val="ListParagraph"/>
        <w:numPr>
          <w:ilvl w:val="0"/>
          <w:numId w:val="2"/>
        </w:numPr>
        <w:jc w:val="both"/>
      </w:pPr>
      <w:r>
        <w:t>Facilitate healthy relationships among and between volunteers and staff, including: coaching, mentoring and conflict resolution.</w:t>
      </w:r>
    </w:p>
    <w:p w:rsidR="009A423C" w:rsidRPr="00A51C1B" w:rsidRDefault="009A423C" w:rsidP="00A51C1B">
      <w:pPr>
        <w:ind w:left="420"/>
        <w:jc w:val="both"/>
        <w:rPr>
          <w:b/>
          <w:color w:val="005B94"/>
        </w:rPr>
      </w:pPr>
      <w:r w:rsidRPr="00A51C1B">
        <w:rPr>
          <w:b/>
          <w:color w:val="005B94"/>
        </w:rPr>
        <w:t>Accountability</w:t>
      </w:r>
    </w:p>
    <w:p w:rsidR="002A3301" w:rsidRDefault="23BBB9C5" w:rsidP="00A51C1B">
      <w:pPr>
        <w:ind w:left="420"/>
        <w:jc w:val="both"/>
      </w:pPr>
      <w:r>
        <w:t xml:space="preserve">The Deputy Provincial Commissioner is elected by the voting members of the respective provincial council and is appointed by, and accountable to, the Provincial Commissioner. </w:t>
      </w:r>
    </w:p>
    <w:p w:rsidR="00477F71" w:rsidRPr="00A51C1B" w:rsidRDefault="23BBB9C5" w:rsidP="23BBB9C5">
      <w:pPr>
        <w:ind w:left="418"/>
        <w:jc w:val="both"/>
        <w:rPr>
          <w:b/>
          <w:bCs/>
          <w:color w:val="005B94" w:themeColor="accent3"/>
        </w:rPr>
      </w:pPr>
      <w:r w:rsidRPr="23BBB9C5">
        <w:rPr>
          <w:b/>
          <w:bCs/>
          <w:color w:val="005B94" w:themeColor="accent3"/>
        </w:rPr>
        <w:t>Term</w:t>
      </w:r>
    </w:p>
    <w:p w:rsidR="23BBB9C5" w:rsidRDefault="10B64627" w:rsidP="10B64627">
      <w:pPr>
        <w:ind w:left="420"/>
        <w:jc w:val="both"/>
        <w:rPr>
          <w:b/>
          <w:bCs/>
          <w:i/>
          <w:iCs/>
          <w:u w:val="single"/>
        </w:rPr>
      </w:pPr>
      <w:r>
        <w:t xml:space="preserve">The Deputy Provincial Commissioner is a three-year term, normally concurrent with the term of the Provincial Commissioner.  The time requirements for the Deputy Provincial Commissioner </w:t>
      </w:r>
      <w:r w:rsidR="000A7DB2">
        <w:t xml:space="preserve">role </w:t>
      </w:r>
      <w:r>
        <w:t xml:space="preserve">varies between 5 – 10 hours per week on average. </w:t>
      </w:r>
      <w:r w:rsidRPr="10B64627">
        <w:rPr>
          <w:b/>
          <w:bCs/>
          <w:i/>
          <w:iCs/>
          <w:u w:val="single"/>
        </w:rPr>
        <w:t>** Please see detailed Deputy Provincial Commissioner Position Description **</w:t>
      </w:r>
    </w:p>
    <w:p w:rsidR="00477F71" w:rsidRPr="00A51C1B" w:rsidRDefault="00477F71" w:rsidP="00A51C1B">
      <w:pPr>
        <w:ind w:left="420"/>
        <w:jc w:val="both"/>
        <w:rPr>
          <w:b/>
          <w:color w:val="005B94"/>
        </w:rPr>
      </w:pPr>
      <w:r w:rsidRPr="00A51C1B">
        <w:rPr>
          <w:b/>
          <w:color w:val="005B94"/>
        </w:rPr>
        <w:t>To apply</w:t>
      </w:r>
      <w:r w:rsidR="000A7DB2">
        <w:rPr>
          <w:b/>
          <w:color w:val="005B94"/>
        </w:rPr>
        <w:t xml:space="preserve">:  </w:t>
      </w:r>
      <w:r w:rsidRPr="00A51C1B">
        <w:rPr>
          <w:b/>
          <w:color w:val="005B94"/>
        </w:rPr>
        <w:t>Click here to complete the on-line application form and submi</w:t>
      </w:r>
      <w:r w:rsidR="00412154">
        <w:rPr>
          <w:b/>
          <w:color w:val="005B94"/>
        </w:rPr>
        <w:t>t your resume/CV by April 12, 2020</w:t>
      </w:r>
      <w:r w:rsidRPr="00A51C1B">
        <w:rPr>
          <w:b/>
          <w:color w:val="005B94"/>
        </w:rPr>
        <w:t xml:space="preserve"> to your Provincial Nominating</w:t>
      </w:r>
      <w:r w:rsidR="00412154">
        <w:rPr>
          <w:b/>
          <w:color w:val="005B94"/>
        </w:rPr>
        <w:t xml:space="preserve"> Committee at ns-nominations@girlguides.ca</w:t>
      </w:r>
    </w:p>
    <w:p w:rsidR="008C52C4" w:rsidRPr="008C52C4" w:rsidRDefault="2424237C" w:rsidP="2424237C">
      <w:pPr>
        <w:ind w:left="420"/>
        <w:jc w:val="both"/>
        <w:rPr>
          <w:b/>
          <w:bCs/>
          <w:color w:val="005B94" w:themeColor="accent3"/>
        </w:rPr>
      </w:pPr>
      <w:r w:rsidRPr="2424237C">
        <w:rPr>
          <w:b/>
          <w:bCs/>
          <w:color w:val="005B94" w:themeColor="accent3"/>
        </w:rPr>
        <w:t>All applications will be reviewed, and selected candidates will be contacted.</w:t>
      </w:r>
    </w:p>
    <w:sectPr w:rsidR="008C52C4" w:rsidRPr="008C52C4" w:rsidSect="000A7DB2">
      <w:footerReference w:type="default" r:id="rId8"/>
      <w:headerReference w:type="first" r:id="rId9"/>
      <w:footerReference w:type="first" r:id="rId10"/>
      <w:pgSz w:w="12240" w:h="15840"/>
      <w:pgMar w:top="567" w:right="1080" w:bottom="17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069" w:rsidRDefault="00E83069" w:rsidP="008C52C4">
      <w:r>
        <w:separator/>
      </w:r>
    </w:p>
  </w:endnote>
  <w:endnote w:type="continuationSeparator" w:id="0">
    <w:p w:rsidR="00E83069" w:rsidRDefault="00E83069" w:rsidP="008C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isse Int'l">
    <w:altName w:val="Arial"/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  <w:font w:name="Ideal Sans Semibold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Ideal Sans Medium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2C4" w:rsidRPr="008C52C4" w:rsidRDefault="008C52C4">
    <w:pPr>
      <w:pStyle w:val="Footer"/>
      <w:rPr>
        <w:color w:val="005B94" w:themeColor="text1"/>
        <w:sz w:val="18"/>
      </w:rPr>
    </w:pPr>
    <w:r w:rsidRPr="008C52C4">
      <w:rPr>
        <w:noProof/>
        <w:color w:val="005B94" w:themeColor="text1"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5915025</wp:posOffset>
          </wp:positionH>
          <wp:positionV relativeFrom="paragraph">
            <wp:posOffset>-293370</wp:posOffset>
          </wp:positionV>
          <wp:extent cx="683612" cy="722601"/>
          <wp:effectExtent l="0" t="0" r="254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GC_Trefoil_Dark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12" cy="722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C52C4">
      <w:rPr>
        <w:color w:val="005B94" w:themeColor="text1"/>
        <w:sz w:val="20"/>
      </w:rPr>
      <w:t xml:space="preserve">Page </w:t>
    </w:r>
    <w:r w:rsidR="00697C3F" w:rsidRPr="008C52C4">
      <w:rPr>
        <w:color w:val="005B94" w:themeColor="text1"/>
        <w:sz w:val="20"/>
      </w:rPr>
      <w:fldChar w:fldCharType="begin"/>
    </w:r>
    <w:r w:rsidRPr="008C52C4">
      <w:rPr>
        <w:color w:val="005B94" w:themeColor="text1"/>
        <w:sz w:val="20"/>
      </w:rPr>
      <w:instrText xml:space="preserve"> PAGE   \* MERGEFORMAT </w:instrText>
    </w:r>
    <w:r w:rsidR="00697C3F" w:rsidRPr="008C52C4">
      <w:rPr>
        <w:color w:val="005B94" w:themeColor="text1"/>
        <w:sz w:val="20"/>
      </w:rPr>
      <w:fldChar w:fldCharType="separate"/>
    </w:r>
    <w:r w:rsidR="000A7DB2">
      <w:rPr>
        <w:noProof/>
        <w:color w:val="005B94" w:themeColor="text1"/>
        <w:sz w:val="20"/>
      </w:rPr>
      <w:t>2</w:t>
    </w:r>
    <w:r w:rsidR="00697C3F" w:rsidRPr="008C52C4">
      <w:rPr>
        <w:noProof/>
        <w:color w:val="005B94" w:themeColor="text1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2C4" w:rsidRDefault="008C52C4" w:rsidP="008C52C4">
    <w:pPr>
      <w:pStyle w:val="Footer"/>
    </w:pPr>
    <w:r w:rsidRPr="008C52C4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-1132205</wp:posOffset>
          </wp:positionV>
          <wp:extent cx="1872868" cy="1736337"/>
          <wp:effectExtent l="0" t="0" r="0" b="0"/>
          <wp:wrapNone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084BBE37-013D-48B5-9601-DEED3B7861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084BBE37-013D-48B5-9601-DEED3B7861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11" b="26877"/>
                  <a:stretch/>
                </pic:blipFill>
                <pic:spPr>
                  <a:xfrm>
                    <a:off x="0" y="0"/>
                    <a:ext cx="1872868" cy="1736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069" w:rsidRDefault="00E83069" w:rsidP="008C52C4">
      <w:r>
        <w:separator/>
      </w:r>
    </w:p>
  </w:footnote>
  <w:footnote w:type="continuationSeparator" w:id="0">
    <w:p w:rsidR="00E83069" w:rsidRDefault="00E83069" w:rsidP="008C5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2C4" w:rsidRDefault="008C52C4" w:rsidP="008C52C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4448175</wp:posOffset>
          </wp:positionH>
          <wp:positionV relativeFrom="paragraph">
            <wp:posOffset>-1905</wp:posOffset>
          </wp:positionV>
          <wp:extent cx="2162175" cy="41098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GC_Wordmark_Horiz_2-colour_RGB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410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252C"/>
    <w:multiLevelType w:val="hybridMultilevel"/>
    <w:tmpl w:val="6DB42A76"/>
    <w:lvl w:ilvl="0" w:tplc="1009000F">
      <w:start w:val="1"/>
      <w:numFmt w:val="decimal"/>
      <w:lvlText w:val="%1.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256850"/>
    <w:multiLevelType w:val="hybridMultilevel"/>
    <w:tmpl w:val="2D7070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A52"/>
    <w:rsid w:val="000A7DB2"/>
    <w:rsid w:val="000C2FEB"/>
    <w:rsid w:val="002A3301"/>
    <w:rsid w:val="002D6FB7"/>
    <w:rsid w:val="00322014"/>
    <w:rsid w:val="00324E13"/>
    <w:rsid w:val="003D632F"/>
    <w:rsid w:val="00411280"/>
    <w:rsid w:val="00412154"/>
    <w:rsid w:val="004569D3"/>
    <w:rsid w:val="00477F71"/>
    <w:rsid w:val="00544709"/>
    <w:rsid w:val="0058266E"/>
    <w:rsid w:val="005F25F5"/>
    <w:rsid w:val="006541C8"/>
    <w:rsid w:val="00697C3F"/>
    <w:rsid w:val="007C3A52"/>
    <w:rsid w:val="007D00D0"/>
    <w:rsid w:val="00886796"/>
    <w:rsid w:val="008B61F2"/>
    <w:rsid w:val="008C52C4"/>
    <w:rsid w:val="00971ECE"/>
    <w:rsid w:val="009A423C"/>
    <w:rsid w:val="00A51C1B"/>
    <w:rsid w:val="00BF3A3C"/>
    <w:rsid w:val="00D171B1"/>
    <w:rsid w:val="00D731A4"/>
    <w:rsid w:val="00D93919"/>
    <w:rsid w:val="00DF12F2"/>
    <w:rsid w:val="00E206CD"/>
    <w:rsid w:val="00E21496"/>
    <w:rsid w:val="00E70D38"/>
    <w:rsid w:val="00E83069"/>
    <w:rsid w:val="00FB6CCE"/>
    <w:rsid w:val="00FE4F08"/>
    <w:rsid w:val="10B64627"/>
    <w:rsid w:val="23BBB9C5"/>
    <w:rsid w:val="2424237C"/>
    <w:rsid w:val="651A6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5:docId w15:val="{E09A6053-6A9F-4280-A6EE-A804EF4F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C52C4"/>
    <w:rPr>
      <w:rFonts w:ascii="Suisse Int'l" w:hAnsi="Suisse Int'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2C4"/>
    <w:pPr>
      <w:outlineLvl w:val="0"/>
    </w:pPr>
    <w:rPr>
      <w:rFonts w:ascii="Ideal Sans Semibold" w:hAnsi="Ideal Sans Semibold"/>
      <w:color w:val="005B94" w:themeColor="text1"/>
      <w:sz w:val="44"/>
      <w:szCs w:val="44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2C4"/>
    <w:pPr>
      <w:keepNext/>
      <w:keepLines/>
      <w:spacing w:before="40" w:after="0"/>
      <w:outlineLvl w:val="1"/>
    </w:pPr>
    <w:rPr>
      <w:rFonts w:ascii="Ideal Sans Medium" w:eastAsiaTheme="majorEastAsia" w:hAnsi="Ideal Sans Medium" w:cstheme="majorBidi"/>
      <w:color w:val="64CBE8" w:themeColor="background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2C4"/>
    <w:pPr>
      <w:spacing w:before="120"/>
      <w:outlineLvl w:val="2"/>
    </w:pPr>
    <w:rPr>
      <w:rFonts w:ascii="Ideal Sans Medium" w:hAnsi="Ideal Sans Medium"/>
      <w:color w:val="64646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2C4"/>
  </w:style>
  <w:style w:type="paragraph" w:styleId="Footer">
    <w:name w:val="footer"/>
    <w:basedOn w:val="Normal"/>
    <w:link w:val="FooterChar"/>
    <w:uiPriority w:val="99"/>
    <w:unhideWhenUsed/>
    <w:rsid w:val="008C5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C4"/>
  </w:style>
  <w:style w:type="character" w:customStyle="1" w:styleId="Heading1Char">
    <w:name w:val="Heading 1 Char"/>
    <w:basedOn w:val="DefaultParagraphFont"/>
    <w:link w:val="Heading1"/>
    <w:uiPriority w:val="9"/>
    <w:rsid w:val="008C52C4"/>
    <w:rPr>
      <w:rFonts w:ascii="Ideal Sans Semibold" w:hAnsi="Ideal Sans Semibold"/>
      <w:color w:val="005B94" w:themeColor="text1"/>
      <w:sz w:val="44"/>
      <w:szCs w:val="4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8C52C4"/>
    <w:rPr>
      <w:rFonts w:ascii="Ideal Sans Medium" w:eastAsiaTheme="majorEastAsia" w:hAnsi="Ideal Sans Medium" w:cstheme="majorBidi"/>
      <w:color w:val="64CBE8" w:themeColor="background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52C4"/>
    <w:rPr>
      <w:rFonts w:ascii="Ideal Sans Medium" w:hAnsi="Ideal Sans Medium"/>
      <w:color w:val="646464" w:themeColor="text2"/>
    </w:rPr>
  </w:style>
  <w:style w:type="paragraph" w:styleId="ListParagraph">
    <w:name w:val="List Paragraph"/>
    <w:basedOn w:val="Normal"/>
    <w:uiPriority w:val="34"/>
    <w:qFormat/>
    <w:rsid w:val="007C3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ma\Desktop\Brand_Assets\English_Office_Templates\GGC%20Word%20Standard%20Document%20Template%20-%20English.dotx" TargetMode="External"/></Relationships>
</file>

<file path=word/theme/theme1.xml><?xml version="1.0" encoding="utf-8"?>
<a:theme xmlns:a="http://schemas.openxmlformats.org/drawingml/2006/main" name="Office Theme">
  <a:themeElements>
    <a:clrScheme name="GGC-program">
      <a:dk1>
        <a:srgbClr val="005B94"/>
      </a:dk1>
      <a:lt1>
        <a:srgbClr val="64CBE8"/>
      </a:lt1>
      <a:dk2>
        <a:srgbClr val="646464"/>
      </a:dk2>
      <a:lt2>
        <a:srgbClr val="969696"/>
      </a:lt2>
      <a:accent1>
        <a:srgbClr val="F388AF"/>
      </a:accent1>
      <a:accent2>
        <a:srgbClr val="733E22"/>
      </a:accent2>
      <a:accent3>
        <a:srgbClr val="005B94"/>
      </a:accent3>
      <a:accent4>
        <a:srgbClr val="478831"/>
      </a:accent4>
      <a:accent5>
        <a:srgbClr val="B82927"/>
      </a:accent5>
      <a:accent6>
        <a:srgbClr val="C8C8C8"/>
      </a:accent6>
      <a:hlink>
        <a:srgbClr val="005B94"/>
      </a:hlink>
      <a:folHlink>
        <a:srgbClr val="64CBE8"/>
      </a:folHlink>
    </a:clrScheme>
    <a:fontScheme name="GGC">
      <a:majorFont>
        <a:latin typeface="Ideal Sans Semibold"/>
        <a:ea typeface=""/>
        <a:cs typeface=""/>
      </a:majorFont>
      <a:minorFont>
        <a:latin typeface="Suisse Int'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230947-AF87-4D86-A069-8D5E1F5D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GGC Word Standard Document Template - English</Template>
  <TotalTime>0</TotalTime>
  <Pages>1</Pages>
  <Words>351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Guides of Canada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Hannam, Anita</dc:creator>
  <cp:lastModifiedBy>Miriam MacDonald</cp:lastModifiedBy>
  <cp:revision>2</cp:revision>
  <dcterms:created xsi:type="dcterms:W3CDTF">2020-03-24T16:23:00Z</dcterms:created>
  <dcterms:modified xsi:type="dcterms:W3CDTF">2020-03-24T16:23:00Z</dcterms:modified>
</cp:coreProperties>
</file>