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34F5" w14:textId="16E3FF91" w:rsidR="0033302B" w:rsidRPr="00612273" w:rsidRDefault="003548E7" w:rsidP="00DB41CF">
      <w:pPr>
        <w:rPr>
          <w:sz w:val="24"/>
          <w:szCs w:val="24"/>
        </w:rPr>
      </w:pPr>
      <w:r w:rsidRPr="00612273"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68432359" behindDoc="0" locked="0" layoutInCell="1" allowOverlap="1" wp14:anchorId="6B8AE4B9" wp14:editId="1EE7B077">
            <wp:simplePos x="0" y="0"/>
            <wp:positionH relativeFrom="column">
              <wp:posOffset>4222750</wp:posOffset>
            </wp:positionH>
            <wp:positionV relativeFrom="paragraph">
              <wp:posOffset>0</wp:posOffset>
            </wp:positionV>
            <wp:extent cx="2146300" cy="407670"/>
            <wp:effectExtent l="0" t="0" r="635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D69" w:rsidRPr="00612273">
        <w:rPr>
          <w:noProof/>
          <w:sz w:val="24"/>
          <w:szCs w:val="24"/>
          <w:lang w:val="en-CA" w:eastAsia="en-CA"/>
        </w:rPr>
        <w:drawing>
          <wp:anchor distT="0" distB="0" distL="0" distR="0" simplePos="0" relativeHeight="268431335" behindDoc="1" locked="0" layoutInCell="1" allowOverlap="1" wp14:anchorId="1EAB622A" wp14:editId="5EB4FA95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58F57" w14:textId="77777777" w:rsidR="003548E7" w:rsidRPr="00612273" w:rsidRDefault="003548E7" w:rsidP="00DB41CF">
      <w:pPr>
        <w:rPr>
          <w:sz w:val="24"/>
          <w:szCs w:val="24"/>
        </w:rPr>
      </w:pPr>
    </w:p>
    <w:p w14:paraId="76AE4724" w14:textId="77777777" w:rsidR="003548E7" w:rsidRPr="00612273" w:rsidRDefault="003548E7" w:rsidP="00DB41CF">
      <w:pPr>
        <w:rPr>
          <w:sz w:val="24"/>
          <w:szCs w:val="24"/>
        </w:rPr>
      </w:pPr>
    </w:p>
    <w:p w14:paraId="401CE8A5" w14:textId="77777777" w:rsidR="00E85B37" w:rsidRPr="00E85B37" w:rsidRDefault="003548E7" w:rsidP="00DB41CF">
      <w:pPr>
        <w:rPr>
          <w:sz w:val="40"/>
          <w:szCs w:val="40"/>
          <w:lang w:val="en-CA"/>
        </w:rPr>
      </w:pPr>
      <w:r w:rsidRPr="00E85B37">
        <w:rPr>
          <w:sz w:val="40"/>
          <w:szCs w:val="40"/>
          <w:lang w:val="en-CA"/>
        </w:rPr>
        <w:t xml:space="preserve">Provincial </w:t>
      </w:r>
      <w:r w:rsidR="00E85B37" w:rsidRPr="00E85B37">
        <w:rPr>
          <w:sz w:val="40"/>
          <w:szCs w:val="40"/>
          <w:lang w:val="en-CA"/>
        </w:rPr>
        <w:t>Task Groups</w:t>
      </w:r>
    </w:p>
    <w:p w14:paraId="68487D91" w14:textId="4CC2704A" w:rsidR="0033302B" w:rsidRPr="005E329C" w:rsidRDefault="00E85B37" w:rsidP="00DB41CF">
      <w:pPr>
        <w:rPr>
          <w:sz w:val="40"/>
          <w:szCs w:val="40"/>
          <w:lang w:val="fr-CA"/>
        </w:rPr>
      </w:pPr>
      <w:r w:rsidRPr="00E85B37">
        <w:rPr>
          <w:color w:val="00B0F0"/>
          <w:sz w:val="40"/>
          <w:szCs w:val="40"/>
          <w:lang w:val="en-CA"/>
        </w:rPr>
        <w:t>Terms of Reference</w:t>
      </w:r>
    </w:p>
    <w:p w14:paraId="672A6659" w14:textId="77777777" w:rsidR="0033302B" w:rsidRPr="00612273" w:rsidRDefault="00F72D69" w:rsidP="00DB41CF">
      <w:pPr>
        <w:rPr>
          <w:sz w:val="24"/>
          <w:szCs w:val="24"/>
        </w:rPr>
      </w:pPr>
      <w:bookmarkStart w:id="0" w:name="Established_March_10,_2016"/>
      <w:bookmarkEnd w:id="0"/>
      <w:r w:rsidRPr="00612273">
        <w:rPr>
          <w:noProof/>
          <w:sz w:val="24"/>
          <w:szCs w:val="24"/>
          <w:lang w:val="en-CA" w:eastAsia="en-CA"/>
        </w:rPr>
        <mc:AlternateContent>
          <mc:Choice Requires="wpg">
            <w:drawing>
              <wp:inline distT="0" distB="0" distL="0" distR="0" wp14:anchorId="3FF53C75" wp14:editId="07777777">
                <wp:extent cx="6437630" cy="6350"/>
                <wp:effectExtent l="11430" t="1905" r="889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7AF0A8" id="Group 2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McIwIAALEEAAAOAAAAZHJzL2Uyb0RvYy54bWyklM1y2jAQx++d6TtodC+2Q0JTDyYHSLjQ&#10;lpmkD7BIsq2pLGkkgeHtu5IdoMmlk3LQSN4P/fe3K+YPx06Rg3BeGl3RYpJTIjQzXOqmor9enr7c&#10;U+IDaA7KaFHRk/D0YfH507y3pbgxrVFcOIJJtC97W9E2BFtmmWet6MBPjBUajbVxHQQ8uibjDnrM&#10;3qnsJs9nWW8ct84w4T1+XQ1Gukj561qw8LOuvQhEVRS1hbS6tO7imi3mUDYObCvZKAM+oKIDqfHS&#10;c6oVBCB7J9+l6iRzxps6TJjpMlPXkolUA1ZT5G+qWTuzt6mWpuwbe8aEaN9w+nBa9uOwdvbZbt2g&#10;Hrcbw3575JL1timv7fHcDM5k1383HPsJ+2BS4cfadTEFlkSOie/pzFccA2H4cXY7/TqbYhsY2mbT&#10;uxE/a7FH74JY+ziGFXkxxTGKQUUKyaAcrksSR0mx5ThD/oLJ/x+m5xasSPR9xLB1RPKK3lKiocPK&#10;N1ILMo0DFO9Fh6UeILKjHiESbZYt6EakVC8ni2FFjEDdVyHx4LED/wj1bhjaV6hXdP6GA6V1PqyF&#10;6UjcVFSh4tQrOGx8iDIuLrF12jxJpfA7lEqTHltU5N9SgDdK8miMNu+a3VI5coD4ptIv1YSWa7d4&#10;5wp8O/gl0yAch1rzdEsrgD+O+wBSDXtUpfTIKGIZAO8MP23dKzts8zig+C5SIeMbjg/v+py8Lv80&#10;iz8AAAD//wMAUEsDBBQABgAIAAAAIQBH51yA2QAAAAQBAAAPAAAAZHJzL2Rvd25yZXYueG1sTI9B&#10;S8NAEIXvgv9hGcGb3cSiSMymlKKeimAriLdpdpqEZmdDdpuk/96JF70MM7zHm+/lq8m1aqA+NJ4N&#10;pIsEFHHpbcOVgc/9690TqBCRLbaeycCFAqyK66scM+tH/qBhFyslIRwyNFDH2GVah7Imh2HhO2LR&#10;jr53GOXsK217HCXctfo+SR61w4blQ40dbWoqT7uzM/A24rhepi/D9nTcXL73D+9f25SMub2Z1s+g&#10;Ik3xzwwzvqBDIUwHf2YbVGtAisTfOWtJupQeh3kDXeT6P3zxAwAA//8DAFBLAQItABQABgAIAAAA&#10;IQC2gziS/gAAAOEBAAATAAAAAAAAAAAAAAAAAAAAAABbQ29udGVudF9UeXBlc10ueG1sUEsBAi0A&#10;FAAGAAgAAAAhADj9If/WAAAAlAEAAAsAAAAAAAAAAAAAAAAALwEAAF9yZWxzLy5yZWxzUEsBAi0A&#10;FAAGAAgAAAAhAKMloxwjAgAAsQQAAA4AAAAAAAAAAAAAAAAALgIAAGRycy9lMm9Eb2MueG1sUEsB&#10;Ai0AFAAGAAgAAAAhAEfnXIDZAAAABAEAAA8AAAAAAAAAAAAAAAAAfQQAAGRycy9kb3ducmV2Lnht&#10;bFBLBQYAAAAABAAEAPMAAACDBQAAAAA=&#10;">
                <v:line id="Line 3" o:spid="_x0000_s1027" style="position:absolute;visibility:visible;mso-wrap-style:square" from="0,5" to="101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w10:anchorlock/>
              </v:group>
            </w:pict>
          </mc:Fallback>
        </mc:AlternateContent>
      </w:r>
    </w:p>
    <w:p w14:paraId="0A37501D" w14:textId="77777777" w:rsidR="0033302B" w:rsidRPr="00612273" w:rsidRDefault="0033302B" w:rsidP="00DB41CF">
      <w:pPr>
        <w:rPr>
          <w:sz w:val="24"/>
          <w:szCs w:val="24"/>
        </w:rPr>
      </w:pPr>
    </w:p>
    <w:p w14:paraId="43E6F093" w14:textId="1F444E2C" w:rsidR="00E85B37" w:rsidRPr="00C30CC9" w:rsidRDefault="00E85B37" w:rsidP="00E85B37">
      <w:pPr>
        <w:rPr>
          <w:b/>
          <w:sz w:val="24"/>
          <w:szCs w:val="24"/>
        </w:rPr>
      </w:pPr>
      <w:r w:rsidRPr="00C30CC9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ission</w:t>
      </w:r>
      <w:r w:rsidRPr="00C30CC9">
        <w:rPr>
          <w:b/>
          <w:sz w:val="24"/>
          <w:szCs w:val="24"/>
        </w:rPr>
        <w:t xml:space="preserve"> </w:t>
      </w:r>
    </w:p>
    <w:p w14:paraId="0DA801F6" w14:textId="77777777" w:rsidR="00E85B37" w:rsidRPr="00E85B37" w:rsidRDefault="00E85B37" w:rsidP="00E85B37">
      <w:r w:rsidRPr="00E85B37">
        <w:t xml:space="preserve">To be a catalyst for girls empowering girls </w:t>
      </w:r>
    </w:p>
    <w:p w14:paraId="4AD04005" w14:textId="77777777" w:rsidR="00FD6222" w:rsidRDefault="00FD6222" w:rsidP="00FD6222"/>
    <w:p w14:paraId="3234E904" w14:textId="77777777" w:rsidR="00FD6222" w:rsidRDefault="00FD6222" w:rsidP="00FD6222">
      <w:r>
        <w:rPr>
          <w:b/>
        </w:rPr>
        <w:t>Accountable to:</w:t>
      </w:r>
      <w:r>
        <w:t xml:space="preserve"> </w:t>
      </w:r>
    </w:p>
    <w:p w14:paraId="32DC1931" w14:textId="5B618EBC" w:rsidR="00FD6222" w:rsidRDefault="00E85B37" w:rsidP="00FD6222">
      <w:r>
        <w:t>NS Provincial Council, via respective Committee</w:t>
      </w:r>
    </w:p>
    <w:p w14:paraId="40BF455E" w14:textId="77777777" w:rsidR="00FD6222" w:rsidRDefault="00FD6222" w:rsidP="00FD6222"/>
    <w:p w14:paraId="78D90F7F" w14:textId="32C9DE00" w:rsidR="00FD6222" w:rsidRDefault="00FD6222" w:rsidP="009D08FD">
      <w:pPr>
        <w:jc w:val="both"/>
      </w:pPr>
      <w:r>
        <w:rPr>
          <w:b/>
        </w:rPr>
        <w:t>Responsibilities</w:t>
      </w:r>
    </w:p>
    <w:p w14:paraId="2F78A728" w14:textId="77777777" w:rsidR="00E85B37" w:rsidRPr="007D3B1A" w:rsidRDefault="00E85B37" w:rsidP="00E85B37">
      <w:r w:rsidRPr="007D3B1A">
        <w:t xml:space="preserve">Provincial level Task Groups are formed for a specific task or project and are dissolved at the end of the mandated work.  They will each have a purpose statement, and defined responsibilities.   Task Group members are selected based on their expertise and experience to make a valuable contribution to the work as defined by the purpose statement.  </w:t>
      </w:r>
    </w:p>
    <w:p w14:paraId="42B16F5D" w14:textId="77777777" w:rsidR="00E85B37" w:rsidRPr="007D3B1A" w:rsidRDefault="00E85B37" w:rsidP="00E85B37"/>
    <w:p w14:paraId="1CA264A9" w14:textId="77777777" w:rsidR="00E85B37" w:rsidRPr="007D3B1A" w:rsidRDefault="00E85B37" w:rsidP="00E85B37">
      <w:pPr>
        <w:spacing w:after="120"/>
        <w:rPr>
          <w:b/>
          <w:bCs/>
          <w:i/>
          <w:iCs/>
        </w:rPr>
      </w:pPr>
      <w:r w:rsidRPr="007D3B1A">
        <w:rPr>
          <w:b/>
          <w:bCs/>
          <w:i/>
          <w:iCs/>
        </w:rPr>
        <w:t xml:space="preserve">Collaboration/Partnership of Task Group Chairs, Advisory Committee </w:t>
      </w:r>
      <w:proofErr w:type="gramStart"/>
      <w:r w:rsidRPr="007D3B1A">
        <w:rPr>
          <w:b/>
          <w:bCs/>
          <w:i/>
          <w:iCs/>
        </w:rPr>
        <w:t>Lead</w:t>
      </w:r>
      <w:proofErr w:type="gramEnd"/>
      <w:r w:rsidRPr="007D3B1A">
        <w:rPr>
          <w:b/>
          <w:bCs/>
          <w:i/>
          <w:iCs/>
        </w:rPr>
        <w:t xml:space="preserve"> and designated Deputy Provincial Commissioner Key Responsibilities:</w:t>
      </w:r>
    </w:p>
    <w:p w14:paraId="1CFC5E52" w14:textId="77777777" w:rsidR="00E85B37" w:rsidRPr="007D3B1A" w:rsidRDefault="00E85B37" w:rsidP="00E85B37">
      <w:pPr>
        <w:pStyle w:val="NoSpacing"/>
        <w:numPr>
          <w:ilvl w:val="0"/>
          <w:numId w:val="12"/>
        </w:numPr>
      </w:pPr>
      <w:r w:rsidRPr="007D3B1A">
        <w:t>To determine project specific, measurable goals aligned with the Strategic Plan</w:t>
      </w:r>
    </w:p>
    <w:p w14:paraId="18BB28BD" w14:textId="77777777" w:rsidR="00E85B37" w:rsidRPr="007D3B1A" w:rsidRDefault="00E85B37" w:rsidP="00E85B37">
      <w:pPr>
        <w:pStyle w:val="NoSpacing"/>
        <w:numPr>
          <w:ilvl w:val="0"/>
          <w:numId w:val="12"/>
        </w:numPr>
      </w:pPr>
      <w:r w:rsidRPr="007D3B1A">
        <w:t>Establish critical path and meet timelines of the ongoing work</w:t>
      </w:r>
    </w:p>
    <w:p w14:paraId="5F168FEF" w14:textId="77777777" w:rsidR="00E85B37" w:rsidRPr="007D3B1A" w:rsidRDefault="00E85B37" w:rsidP="00E85B37">
      <w:pPr>
        <w:pStyle w:val="NoSpacing"/>
        <w:numPr>
          <w:ilvl w:val="0"/>
          <w:numId w:val="12"/>
        </w:numPr>
      </w:pPr>
      <w:r w:rsidRPr="007D3B1A">
        <w:t xml:space="preserve">Ensure active and ongoing communication between Task Group Chair and the designated Deputy Provincial Commissioner </w:t>
      </w:r>
    </w:p>
    <w:p w14:paraId="7F9CA348" w14:textId="77777777" w:rsidR="00E85B37" w:rsidRPr="007D3B1A" w:rsidRDefault="00E85B37" w:rsidP="00E85B37">
      <w:pPr>
        <w:pStyle w:val="NoSpacing"/>
        <w:numPr>
          <w:ilvl w:val="0"/>
          <w:numId w:val="12"/>
        </w:numPr>
      </w:pPr>
      <w:r w:rsidRPr="007D3B1A">
        <w:t>Prepare final report, including recommendations when appropriate, at the conclusion of the work of the Task Group</w:t>
      </w:r>
    </w:p>
    <w:p w14:paraId="3730EABB" w14:textId="77777777" w:rsidR="00E85B37" w:rsidRPr="007D3B1A" w:rsidRDefault="00E85B37" w:rsidP="00E85B37"/>
    <w:p w14:paraId="6AA9DF39" w14:textId="77777777" w:rsidR="00E85B37" w:rsidRPr="007D3B1A" w:rsidRDefault="00E85B37" w:rsidP="00E85B37">
      <w:pPr>
        <w:spacing w:after="120"/>
        <w:rPr>
          <w:b/>
          <w:bCs/>
          <w:i/>
          <w:iCs/>
        </w:rPr>
      </w:pPr>
      <w:r w:rsidRPr="007D3B1A">
        <w:rPr>
          <w:b/>
          <w:bCs/>
          <w:i/>
          <w:iCs/>
        </w:rPr>
        <w:t>Advisory Committee Lead Key Responsibilities:</w:t>
      </w:r>
    </w:p>
    <w:p w14:paraId="11E57F00" w14:textId="77777777" w:rsidR="00E85B37" w:rsidRPr="007D3B1A" w:rsidRDefault="00E85B37" w:rsidP="00E85B37">
      <w:pPr>
        <w:pStyle w:val="NoSpacing"/>
        <w:numPr>
          <w:ilvl w:val="0"/>
          <w:numId w:val="13"/>
        </w:numPr>
      </w:pPr>
      <w:r w:rsidRPr="007D3B1A">
        <w:t>Support the defined work of the Task Group</w:t>
      </w:r>
    </w:p>
    <w:p w14:paraId="2C45EF0E" w14:textId="77777777" w:rsidR="00E85B37" w:rsidRPr="007D3B1A" w:rsidRDefault="00E85B37" w:rsidP="00E85B37">
      <w:pPr>
        <w:pStyle w:val="NoSpacing"/>
        <w:numPr>
          <w:ilvl w:val="0"/>
          <w:numId w:val="13"/>
        </w:numPr>
      </w:pPr>
      <w:r w:rsidRPr="007D3B1A">
        <w:t>Provide relevant resources and information for the Task Group</w:t>
      </w:r>
    </w:p>
    <w:p w14:paraId="11F0AD94" w14:textId="77777777" w:rsidR="00E85B37" w:rsidRPr="00E85B37" w:rsidRDefault="00E85B37" w:rsidP="00E85B37">
      <w:pPr>
        <w:pStyle w:val="NoSpacing"/>
        <w:numPr>
          <w:ilvl w:val="0"/>
          <w:numId w:val="13"/>
        </w:numPr>
        <w:rPr>
          <w:rFonts w:ascii="Comic Sans MS" w:hAnsi="Comic Sans MS"/>
          <w:b/>
        </w:rPr>
      </w:pPr>
      <w:r w:rsidRPr="007D3B1A">
        <w:t>Ensure activities and administration of the Task Group are budgeted</w:t>
      </w:r>
    </w:p>
    <w:p w14:paraId="593FB0CD" w14:textId="77777777" w:rsidR="00E85B37" w:rsidRPr="007D3B1A" w:rsidRDefault="00E85B37" w:rsidP="00E85B37"/>
    <w:p w14:paraId="7B6E7E7D" w14:textId="77777777" w:rsidR="00E85B37" w:rsidRPr="007D3B1A" w:rsidRDefault="00E85B37" w:rsidP="00E85B37">
      <w:pPr>
        <w:spacing w:after="120"/>
        <w:rPr>
          <w:b/>
          <w:bCs/>
          <w:i/>
          <w:iCs/>
        </w:rPr>
      </w:pPr>
      <w:r w:rsidRPr="007D3B1A">
        <w:rPr>
          <w:b/>
          <w:bCs/>
          <w:i/>
          <w:iCs/>
        </w:rPr>
        <w:t>Task Group Chairs Key Responsibilities:</w:t>
      </w:r>
    </w:p>
    <w:p w14:paraId="58F76F54" w14:textId="77777777" w:rsidR="00E85B37" w:rsidRPr="00E85B37" w:rsidRDefault="00E85B37" w:rsidP="00E85B37">
      <w:pPr>
        <w:pStyle w:val="NoSpacing"/>
        <w:numPr>
          <w:ilvl w:val="0"/>
          <w:numId w:val="14"/>
        </w:numPr>
        <w:rPr>
          <w:i/>
          <w:iCs/>
        </w:rPr>
      </w:pPr>
      <w:r w:rsidRPr="007D3B1A">
        <w:t>Chair Task Group meetings</w:t>
      </w:r>
    </w:p>
    <w:p w14:paraId="2776D557" w14:textId="77777777" w:rsidR="00E85B37" w:rsidRPr="00E85B37" w:rsidRDefault="00E85B37" w:rsidP="00E85B37">
      <w:pPr>
        <w:pStyle w:val="NoSpacing"/>
        <w:numPr>
          <w:ilvl w:val="0"/>
          <w:numId w:val="14"/>
        </w:numPr>
        <w:rPr>
          <w:iCs/>
        </w:rPr>
      </w:pPr>
      <w:r w:rsidRPr="00E85B37">
        <w:rPr>
          <w:iCs/>
        </w:rPr>
        <w:t>Provide leadership to the Task Group</w:t>
      </w:r>
    </w:p>
    <w:p w14:paraId="14E32CB2" w14:textId="77777777" w:rsidR="00E85B37" w:rsidRPr="00E85B37" w:rsidRDefault="00E85B37" w:rsidP="00E85B37">
      <w:pPr>
        <w:pStyle w:val="NoSpacing"/>
        <w:numPr>
          <w:ilvl w:val="0"/>
          <w:numId w:val="14"/>
        </w:numPr>
        <w:rPr>
          <w:iCs/>
        </w:rPr>
      </w:pPr>
      <w:r w:rsidRPr="00E85B37">
        <w:rPr>
          <w:iCs/>
        </w:rPr>
        <w:t>Ensure orientation of the Task Group members</w:t>
      </w:r>
    </w:p>
    <w:p w14:paraId="6A366414" w14:textId="77777777" w:rsidR="00E85B37" w:rsidRPr="007D3B1A" w:rsidRDefault="00E85B37" w:rsidP="00E85B37">
      <w:pPr>
        <w:ind w:left="360"/>
        <w:rPr>
          <w:i/>
          <w:iCs/>
        </w:rPr>
      </w:pPr>
    </w:p>
    <w:p w14:paraId="43AA550B" w14:textId="12C9EFC0" w:rsidR="00E85B37" w:rsidRPr="007D3B1A" w:rsidRDefault="00E85B37" w:rsidP="00E85B37">
      <w:pPr>
        <w:spacing w:after="120"/>
        <w:rPr>
          <w:b/>
          <w:bCs/>
          <w:i/>
          <w:iCs/>
        </w:rPr>
      </w:pPr>
      <w:r w:rsidRPr="007D3B1A">
        <w:rPr>
          <w:b/>
          <w:bCs/>
          <w:i/>
          <w:iCs/>
        </w:rPr>
        <w:t>Co</w:t>
      </w:r>
      <w:r>
        <w:rPr>
          <w:b/>
          <w:bCs/>
          <w:i/>
          <w:iCs/>
        </w:rPr>
        <w:t xml:space="preserve">uncil </w:t>
      </w:r>
      <w:r w:rsidRPr="007D3B1A">
        <w:rPr>
          <w:b/>
          <w:bCs/>
          <w:i/>
          <w:iCs/>
        </w:rPr>
        <w:t>Support or designate Key Responsibilities:</w:t>
      </w:r>
    </w:p>
    <w:p w14:paraId="788D518C" w14:textId="77777777" w:rsidR="00E85B37" w:rsidRPr="007D3B1A" w:rsidRDefault="00E85B37" w:rsidP="00E85B37">
      <w:pPr>
        <w:pStyle w:val="NoSpacing"/>
        <w:numPr>
          <w:ilvl w:val="0"/>
          <w:numId w:val="16"/>
        </w:numPr>
      </w:pPr>
      <w:r w:rsidRPr="007D3B1A">
        <w:t>Advise and support Task Group Chairs</w:t>
      </w:r>
    </w:p>
    <w:p w14:paraId="607E5DCB" w14:textId="77777777" w:rsidR="00E85B37" w:rsidRPr="007D3B1A" w:rsidRDefault="00E85B37" w:rsidP="00E85B37">
      <w:pPr>
        <w:pStyle w:val="NoSpacing"/>
        <w:numPr>
          <w:ilvl w:val="0"/>
          <w:numId w:val="16"/>
        </w:numPr>
      </w:pPr>
      <w:r w:rsidRPr="007D3B1A">
        <w:t>Ensure orientation of Task Group Chairs to the Provincial organization and their role</w:t>
      </w:r>
    </w:p>
    <w:p w14:paraId="6AE13159" w14:textId="77777777" w:rsidR="00E85B37" w:rsidRPr="007D3B1A" w:rsidRDefault="00E85B37" w:rsidP="00E85B37">
      <w:pPr>
        <w:pStyle w:val="NoSpacing"/>
        <w:numPr>
          <w:ilvl w:val="0"/>
          <w:numId w:val="16"/>
        </w:numPr>
      </w:pPr>
      <w:r w:rsidRPr="007D3B1A">
        <w:t>Receive regular reports from the Task Groups</w:t>
      </w:r>
    </w:p>
    <w:p w14:paraId="5C2F2628" w14:textId="77777777" w:rsidR="00E85B37" w:rsidRPr="007D3B1A" w:rsidRDefault="00E85B37" w:rsidP="00E85B37">
      <w:pPr>
        <w:pStyle w:val="NoSpacing"/>
        <w:numPr>
          <w:ilvl w:val="0"/>
          <w:numId w:val="16"/>
        </w:numPr>
      </w:pPr>
      <w:r w:rsidRPr="007D3B1A">
        <w:t>Keep current on the work of the Task Groups</w:t>
      </w:r>
    </w:p>
    <w:p w14:paraId="17D7AC11" w14:textId="77777777" w:rsidR="00E85B37" w:rsidRPr="007D3B1A" w:rsidRDefault="00E85B37" w:rsidP="00E85B37">
      <w:pPr>
        <w:pStyle w:val="NoSpacing"/>
        <w:numPr>
          <w:ilvl w:val="0"/>
          <w:numId w:val="16"/>
        </w:numPr>
      </w:pPr>
      <w:r w:rsidRPr="007D3B1A">
        <w:t>Contribute to the selection of Task Group members</w:t>
      </w:r>
    </w:p>
    <w:p w14:paraId="47F0D25B" w14:textId="77777777" w:rsidR="00E85B37" w:rsidRPr="007D3B1A" w:rsidRDefault="00E85B37" w:rsidP="00E85B37"/>
    <w:p w14:paraId="32316FC9" w14:textId="77777777" w:rsidR="009D08FD" w:rsidRPr="00DB41CF" w:rsidRDefault="009D08FD" w:rsidP="009D08FD">
      <w:pPr>
        <w:rPr>
          <w:b/>
          <w:sz w:val="24"/>
          <w:szCs w:val="24"/>
        </w:rPr>
      </w:pPr>
      <w:r w:rsidRPr="00DB41CF">
        <w:rPr>
          <w:b/>
          <w:sz w:val="24"/>
          <w:szCs w:val="24"/>
        </w:rPr>
        <w:t xml:space="preserve">TERM </w:t>
      </w:r>
    </w:p>
    <w:p w14:paraId="2D9A4F62" w14:textId="2B51C438" w:rsidR="009D08FD" w:rsidRPr="00A54BEA" w:rsidRDefault="009D08FD" w:rsidP="009D08FD">
      <w:r w:rsidRPr="00A54BEA">
        <w:rPr>
          <w:color w:val="000000"/>
        </w:rPr>
        <w:t xml:space="preserve">The term of commitment will be </w:t>
      </w:r>
      <w:r w:rsidR="00E85B37">
        <w:rPr>
          <w:color w:val="000000"/>
        </w:rPr>
        <w:t xml:space="preserve">dependent on the timeline for the event / activity for </w:t>
      </w:r>
      <w:r w:rsidRPr="00A54BEA">
        <w:rPr>
          <w:color w:val="000000"/>
        </w:rPr>
        <w:t>planning, execution and wrap up.</w:t>
      </w:r>
    </w:p>
    <w:p w14:paraId="2EE1E15F" w14:textId="77777777" w:rsidR="00FD6222" w:rsidRDefault="00FD6222" w:rsidP="00FD6222">
      <w:pPr>
        <w:rPr>
          <w:b/>
          <w:u w:val="single"/>
        </w:rPr>
      </w:pPr>
    </w:p>
    <w:p w14:paraId="2A8FD513" w14:textId="77777777" w:rsidR="00FD6222" w:rsidRDefault="00FD6222" w:rsidP="00FD6222">
      <w:pPr>
        <w:rPr>
          <w:b/>
          <w:u w:val="single"/>
        </w:rPr>
      </w:pPr>
    </w:p>
    <w:p w14:paraId="6AEE1264" w14:textId="77777777" w:rsidR="00FD6222" w:rsidRDefault="00FD6222" w:rsidP="00FD6222">
      <w:pPr>
        <w:rPr>
          <w:b/>
          <w:u w:val="single"/>
        </w:rPr>
      </w:pPr>
    </w:p>
    <w:p w14:paraId="4A447406" w14:textId="77777777" w:rsidR="00FD6222" w:rsidRDefault="00FD6222" w:rsidP="00FD6222">
      <w:pPr>
        <w:rPr>
          <w:b/>
          <w:u w:val="single"/>
        </w:rPr>
      </w:pPr>
    </w:p>
    <w:p w14:paraId="2D26D4B9" w14:textId="52AADE78" w:rsidR="0033302B" w:rsidRPr="00612273" w:rsidRDefault="0033302B" w:rsidP="00FD6222">
      <w:pPr>
        <w:rPr>
          <w:sz w:val="24"/>
          <w:szCs w:val="24"/>
        </w:rPr>
      </w:pPr>
    </w:p>
    <w:sectPr w:rsidR="0033302B" w:rsidRPr="00612273" w:rsidSect="003548E7">
      <w:pgSz w:w="12240" w:h="15840"/>
      <w:pgMar w:top="993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E6F"/>
    <w:multiLevelType w:val="hybridMultilevel"/>
    <w:tmpl w:val="815634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0713B"/>
    <w:multiLevelType w:val="hybridMultilevel"/>
    <w:tmpl w:val="477255D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35F37"/>
    <w:multiLevelType w:val="hybridMultilevel"/>
    <w:tmpl w:val="0D166A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050434"/>
    <w:multiLevelType w:val="hybridMultilevel"/>
    <w:tmpl w:val="CBCCC8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B5517"/>
    <w:multiLevelType w:val="hybridMultilevel"/>
    <w:tmpl w:val="226840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FE6BCB"/>
    <w:multiLevelType w:val="hybridMultilevel"/>
    <w:tmpl w:val="12A6D4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4680A"/>
    <w:multiLevelType w:val="hybridMultilevel"/>
    <w:tmpl w:val="55EA51DA"/>
    <w:lvl w:ilvl="0" w:tplc="2C3698C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1492B"/>
    <w:multiLevelType w:val="multilevel"/>
    <w:tmpl w:val="87EAC750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96536F"/>
    <w:multiLevelType w:val="hybridMultilevel"/>
    <w:tmpl w:val="EEF847A4"/>
    <w:lvl w:ilvl="0" w:tplc="E9F0435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843DE"/>
    <w:multiLevelType w:val="hybridMultilevel"/>
    <w:tmpl w:val="C9B267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CB5E06"/>
    <w:multiLevelType w:val="multilevel"/>
    <w:tmpl w:val="96FA6EB8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9F2DF5"/>
    <w:multiLevelType w:val="hybridMultilevel"/>
    <w:tmpl w:val="8D6CF3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23580"/>
    <w:multiLevelType w:val="hybridMultilevel"/>
    <w:tmpl w:val="406CF4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2B54EC"/>
    <w:multiLevelType w:val="hybridMultilevel"/>
    <w:tmpl w:val="4456EF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2A0C48"/>
    <w:multiLevelType w:val="multilevel"/>
    <w:tmpl w:val="A7E6A206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E887905"/>
    <w:multiLevelType w:val="multilevel"/>
    <w:tmpl w:val="A7E6A206"/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412194376">
    <w:abstractNumId w:val="15"/>
  </w:num>
  <w:num w:numId="2" w16cid:durableId="1192955028">
    <w:abstractNumId w:val="7"/>
  </w:num>
  <w:num w:numId="3" w16cid:durableId="547646141">
    <w:abstractNumId w:val="10"/>
  </w:num>
  <w:num w:numId="4" w16cid:durableId="588854440">
    <w:abstractNumId w:val="14"/>
  </w:num>
  <w:num w:numId="5" w16cid:durableId="1009258060">
    <w:abstractNumId w:val="9"/>
  </w:num>
  <w:num w:numId="6" w16cid:durableId="980111303">
    <w:abstractNumId w:val="6"/>
  </w:num>
  <w:num w:numId="7" w16cid:durableId="1540167129">
    <w:abstractNumId w:val="8"/>
  </w:num>
  <w:num w:numId="8" w16cid:durableId="916747072">
    <w:abstractNumId w:val="12"/>
  </w:num>
  <w:num w:numId="9" w16cid:durableId="469713812">
    <w:abstractNumId w:val="13"/>
  </w:num>
  <w:num w:numId="10" w16cid:durableId="1892838649">
    <w:abstractNumId w:val="2"/>
  </w:num>
  <w:num w:numId="11" w16cid:durableId="688215075">
    <w:abstractNumId w:val="4"/>
  </w:num>
  <w:num w:numId="12" w16cid:durableId="898828234">
    <w:abstractNumId w:val="1"/>
  </w:num>
  <w:num w:numId="13" w16cid:durableId="743915173">
    <w:abstractNumId w:val="3"/>
  </w:num>
  <w:num w:numId="14" w16cid:durableId="1804881815">
    <w:abstractNumId w:val="5"/>
  </w:num>
  <w:num w:numId="15" w16cid:durableId="13776886">
    <w:abstractNumId w:val="11"/>
  </w:num>
  <w:num w:numId="16" w16cid:durableId="211243607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2B"/>
    <w:rsid w:val="00017B77"/>
    <w:rsid w:val="0020466D"/>
    <w:rsid w:val="002B5E8D"/>
    <w:rsid w:val="002E53CE"/>
    <w:rsid w:val="0033302B"/>
    <w:rsid w:val="003548E7"/>
    <w:rsid w:val="005B7293"/>
    <w:rsid w:val="005E329C"/>
    <w:rsid w:val="00612273"/>
    <w:rsid w:val="00635908"/>
    <w:rsid w:val="006A2750"/>
    <w:rsid w:val="006A66E7"/>
    <w:rsid w:val="006B04AC"/>
    <w:rsid w:val="006B1761"/>
    <w:rsid w:val="006F49F9"/>
    <w:rsid w:val="0071392D"/>
    <w:rsid w:val="007376AF"/>
    <w:rsid w:val="008D504B"/>
    <w:rsid w:val="009B53F7"/>
    <w:rsid w:val="009D08FD"/>
    <w:rsid w:val="00A7157C"/>
    <w:rsid w:val="00A75EEB"/>
    <w:rsid w:val="00AA039D"/>
    <w:rsid w:val="00AD2F8F"/>
    <w:rsid w:val="00BE1237"/>
    <w:rsid w:val="00C95C36"/>
    <w:rsid w:val="00DB41CF"/>
    <w:rsid w:val="00E146FA"/>
    <w:rsid w:val="00E32A4F"/>
    <w:rsid w:val="00E64626"/>
    <w:rsid w:val="00E85B37"/>
    <w:rsid w:val="00F72D69"/>
    <w:rsid w:val="00FC3F28"/>
    <w:rsid w:val="00FD6222"/>
    <w:rsid w:val="018D4330"/>
    <w:rsid w:val="30F9D0D6"/>
    <w:rsid w:val="314DFD68"/>
    <w:rsid w:val="7B5DC4C2"/>
    <w:rsid w:val="7BAA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AAD4"/>
  <w15:docId w15:val="{7D60393D-EBEB-40C7-8E5A-E55BB199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0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uiPriority w:val="20"/>
    <w:qFormat/>
    <w:rsid w:val="00F72D69"/>
    <w:rPr>
      <w:i/>
      <w:iCs/>
    </w:rPr>
  </w:style>
  <w:style w:type="character" w:customStyle="1" w:styleId="apple-converted-space">
    <w:name w:val="apple-converted-space"/>
    <w:basedOn w:val="DefaultParagraphFont"/>
    <w:rsid w:val="00F72D69"/>
  </w:style>
  <w:style w:type="paragraph" w:styleId="BalloonText">
    <w:name w:val="Balloon Text"/>
    <w:basedOn w:val="Normal"/>
    <w:link w:val="BalloonTextChar"/>
    <w:uiPriority w:val="99"/>
    <w:semiHidden/>
    <w:unhideWhenUsed/>
    <w:rsid w:val="002046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6D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3548E7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FC3F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Normal0">
    <w:name w:val="Normal0"/>
    <w:qFormat/>
    <w:rsid w:val="006122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B04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4A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4AC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Morgan Greencorn</cp:lastModifiedBy>
  <cp:revision>2</cp:revision>
  <dcterms:created xsi:type="dcterms:W3CDTF">2023-02-13T22:50:00Z</dcterms:created>
  <dcterms:modified xsi:type="dcterms:W3CDTF">2023-02-13T22:50:00Z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