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435A60E5"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dtPr>
              <w:sdtEndPr/>
              <w:sdtContent>
                <w:r w:rsidR="00130CD2">
                  <w:rPr>
                    <w:shd w:val="clear" w:color="auto" w:fill="F2F2F2" w:themeFill="background1" w:themeFillShade="F2"/>
                  </w:rPr>
                  <w:t>Provincial Camping Committee</w:t>
                </w:r>
              </w:sdtContent>
            </w:sdt>
          </w:p>
        </w:tc>
        <w:tc>
          <w:tcPr>
            <w:tcW w:w="1830" w:type="pct"/>
            <w:vAlign w:val="center"/>
          </w:tcPr>
          <w:p w14:paraId="6F150261" w14:textId="444131A4"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date w:fullDate="2022-08-30T00:00:00Z">
                  <w:dateFormat w:val="M/d/yyyy"/>
                  <w:lid w:val="en-US"/>
                  <w:storeMappedDataAs w:val="dateTime"/>
                  <w:calendar w:val="gregorian"/>
                </w:date>
              </w:sdtPr>
              <w:sdtEndPr/>
              <w:sdtContent>
                <w:r w:rsidR="00130CD2">
                  <w:rPr>
                    <w:shd w:val="clear" w:color="auto" w:fill="D9D9D9" w:themeFill="background1" w:themeFillShade="D9"/>
                  </w:rPr>
                  <w:t>8/30/2022</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7DC77C67"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30CD2">
                  <w:rPr>
                    <w:shd w:val="clear" w:color="auto" w:fill="D9D9D9" w:themeFill="background1" w:themeFillShade="D9"/>
                  </w:rPr>
                  <w:t>Quest 2022 Movie Madness</w:t>
                </w:r>
              </w:sdtContent>
            </w:sdt>
          </w:p>
        </w:tc>
        <w:tc>
          <w:tcPr>
            <w:tcW w:w="1830" w:type="pct"/>
            <w:tcBorders>
              <w:bottom w:val="single" w:sz="4" w:space="0" w:color="auto"/>
            </w:tcBorders>
            <w:vAlign w:val="center"/>
          </w:tcPr>
          <w:p w14:paraId="00E2F7DF" w14:textId="5F78E1FF"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r w:rsidR="00130CD2">
                  <w:rPr>
                    <w:shd w:val="clear" w:color="auto" w:fill="D9D9D9" w:themeFill="background1" w:themeFillShade="D9"/>
                  </w:rPr>
                  <w:t xml:space="preserve">Sept 30 – Oct 2, </w:t>
                </w:r>
                <w:proofErr w:type="gramStart"/>
                <w:r w:rsidR="00130CD2">
                  <w:rPr>
                    <w:shd w:val="clear" w:color="auto" w:fill="D9D9D9" w:themeFill="background1" w:themeFillShade="D9"/>
                  </w:rPr>
                  <w:t>2022</w:t>
                </w:r>
                <w:proofErr w:type="gramEnd"/>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EF4ECC"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w:t>
            </w:r>
            <w:proofErr w:type="gramStart"/>
            <w:r w:rsidRPr="00767D63">
              <w:rPr>
                <w:szCs w:val="22"/>
              </w:rPr>
              <w:t>e.g.</w:t>
            </w:r>
            <w:proofErr w:type="gramEnd"/>
            <w:r w:rsidRPr="00767D63">
              <w:rPr>
                <w:szCs w:val="22"/>
              </w:rPr>
              <w:t xml:space="preserve">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4331029C" w14:textId="77777777" w:rsidR="00130CD2" w:rsidRPr="00192C35" w:rsidRDefault="00130CD2" w:rsidP="00130CD2">
                <w:r w:rsidRPr="00192C35">
                  <w:t xml:space="preserve">INITIAL CHECK: Immediately advise Security and RG. RG &amp;/or Security to check with the girl's team/project partner(s)/Guider or if an adult is missing, with second Guider, other Guiders. Determine time and place where person was last seen, get description of girl. Also refer to H1 form with image, if required. RG or designate will contact </w:t>
                </w:r>
                <w:proofErr w:type="spellStart"/>
                <w:r w:rsidRPr="00192C35">
                  <w:t>Contact</w:t>
                </w:r>
                <w:proofErr w:type="spellEnd"/>
                <w:r w:rsidRPr="00192C35">
                  <w:t xml:space="preserve"> Guider if not already aware.</w:t>
                </w:r>
                <w:r w:rsidRPr="00192C35">
                  <w:tab/>
                  <w:t>Security team initiates search of obvious places (toilets, first aid station, paths, tent site, buildings, project sites) nearby. Walkie talkies and cell phones will be used to coordinate and communicate. Once person found, debrief with appropriate Guiders and if girl, also her team or project partners.</w:t>
                </w:r>
              </w:p>
              <w:p w14:paraId="4A3DE7EC" w14:textId="77777777" w:rsidR="00130CD2" w:rsidRPr="00192C35" w:rsidRDefault="00130CD2" w:rsidP="00130CD2">
                <w:r w:rsidRPr="00192C35">
                  <w:t>2.</w:t>
                </w:r>
                <w:r w:rsidRPr="00192C35">
                  <w:tab/>
                  <w:t>SEARCH TEAMS: If not found after initial search, RG &amp; Security Team Lead to temporarily halt Quest (if Saturday) and keep girls at project sites or move to HQ building or tent sites based on situation, and mobilize search teams to search the following areas and question other girls/Guiders along the way:</w:t>
                </w:r>
              </w:p>
              <w:p w14:paraId="43F72CFD" w14:textId="77777777" w:rsidR="00130CD2" w:rsidRPr="00192C35" w:rsidRDefault="00130CD2" w:rsidP="00130CD2">
                <w:r w:rsidRPr="00192C35">
                  <w:t>- second sweep of the facility (incl. inside tents/buildings, project sites, trails, inside cars) and surrounding area</w:t>
                </w:r>
              </w:p>
              <w:p w14:paraId="7C85C118" w14:textId="77777777" w:rsidR="00130CD2" w:rsidRPr="00192C35" w:rsidRDefault="00130CD2" w:rsidP="00130CD2">
                <w:r w:rsidRPr="00192C35">
                  <w:t>- the areas beside the river and forested areas, daytime camper area (beyond security stop)</w:t>
                </w:r>
              </w:p>
              <w:p w14:paraId="324DB818" w14:textId="77777777" w:rsidR="00130CD2" w:rsidRPr="00192C35" w:rsidRDefault="00130CD2" w:rsidP="00130CD2">
                <w:r w:rsidRPr="00192C35">
                  <w:t>- If girls are sent to HQ or tent area, several leaders will stay with the larger group, other leader(s) will work with search teams.</w:t>
                </w:r>
              </w:p>
              <w:p w14:paraId="466A0DE0" w14:textId="6A9C4CA7" w:rsidR="00016455" w:rsidRPr="00975FFA" w:rsidRDefault="00130CD2" w:rsidP="00130CD2">
                <w:pPr>
                  <w:spacing w:after="0"/>
                  <w:rPr>
                    <w:szCs w:val="22"/>
                    <w:shd w:val="clear" w:color="auto" w:fill="F2F2F2" w:themeFill="background1" w:themeFillShade="F2"/>
                  </w:rPr>
                </w:pPr>
                <w:r w:rsidRPr="00192C35">
                  <w:t>3.</w:t>
                </w:r>
                <w:r w:rsidRPr="00192C35">
                  <w:tab/>
                  <w:t>REGROUP/COMMUNICATE: Continue communicating by walkie talkies/cell phones, but after 30 minutes the teams will meet back at HQ to share information in person.</w:t>
                </w:r>
                <w:r w:rsidRPr="00192C35">
                  <w:tab/>
                  <w:t xml:space="preserve">Once person located, Security to communicate across camp that person is found (and re-start Quest if required). If missing person still not located, RG to contact PC or her designate and take direction from her as to who will contact parents/ guardians and the RCMP. If PC not available after 5 minutes, RG will contact </w:t>
                </w:r>
                <w:r w:rsidRPr="00192C35">
                  <w:lastRenderedPageBreak/>
                  <w:t>authorities and Unit Guider will call parents/guardians with RG</w:t>
                </w:r>
              </w:p>
            </w:sdtContent>
          </w:sdt>
        </w:tc>
      </w:tr>
      <w:tr w:rsidR="00374819" w:rsidRPr="00767D63" w14:paraId="2ABDDEE1" w14:textId="77777777" w:rsidTr="00271337">
        <w:trPr>
          <w:trHeight w:val="144"/>
        </w:trPr>
        <w:tc>
          <w:tcPr>
            <w:tcW w:w="5000" w:type="pct"/>
          </w:tcPr>
          <w:p w14:paraId="7F54F178" w14:textId="77777777" w:rsidR="00374819" w:rsidRPr="00767D63" w:rsidRDefault="00374819" w:rsidP="00767D63">
            <w:pPr>
              <w:spacing w:after="0"/>
              <w:rPr>
                <w:szCs w:val="22"/>
              </w:rPr>
            </w:pPr>
            <w:r w:rsidRPr="00767D63">
              <w:rPr>
                <w:b/>
                <w:bCs/>
                <w:szCs w:val="22"/>
              </w:rPr>
              <w:lastRenderedPageBreak/>
              <w:t>Evacuation</w:t>
            </w:r>
            <w:r w:rsidRPr="00767D63">
              <w:rPr>
                <w:szCs w:val="22"/>
              </w:rPr>
              <w:t xml:space="preserve"> (</w:t>
            </w:r>
            <w:proofErr w:type="gramStart"/>
            <w:r w:rsidRPr="00767D63">
              <w:rPr>
                <w:szCs w:val="22"/>
              </w:rPr>
              <w:t>e.g.</w:t>
            </w:r>
            <w:proofErr w:type="gramEnd"/>
            <w:r w:rsidRPr="00767D63">
              <w:rPr>
                <w:szCs w:val="22"/>
              </w:rPr>
              <w:t xml:space="preserve"> reasons to evacuate, meeting place; who will support group? etc.)</w:t>
            </w:r>
          </w:p>
          <w:sdt>
            <w:sdtPr>
              <w:rPr>
                <w:szCs w:val="22"/>
                <w:shd w:val="clear" w:color="auto" w:fill="D9D9D9" w:themeFill="background1" w:themeFillShade="D9"/>
              </w:rPr>
              <w:id w:val="317542674"/>
              <w:placeholder>
                <w:docPart w:val="50D770C4973C4F7EA9D7055D0C9DAD80"/>
              </w:placeholder>
            </w:sdtPr>
            <w:sdtEndPr/>
            <w:sdtContent>
              <w:p w14:paraId="5FC1AF8F" w14:textId="77777777" w:rsidR="00130CD2" w:rsidRPr="00192C35" w:rsidRDefault="00130CD2" w:rsidP="00130CD2">
                <w:r w:rsidRPr="00192C35">
                  <w:t>Fire or severe weather may require evacuation.</w:t>
                </w:r>
              </w:p>
              <w:p w14:paraId="2478D7B8" w14:textId="77777777" w:rsidR="00130CD2" w:rsidRPr="00192C35" w:rsidRDefault="00130CD2" w:rsidP="00130CD2">
                <w:r w:rsidRPr="00192C35">
                  <w:t>1.</w:t>
                </w:r>
                <w:r w:rsidRPr="00192C35">
                  <w:tab/>
                  <w:t>EMERGENCY CALL: In case of fire, RG or designate to call 911.</w:t>
                </w:r>
              </w:p>
              <w:p w14:paraId="4AF86E5B" w14:textId="77777777" w:rsidR="00130CD2" w:rsidRPr="00192C35" w:rsidRDefault="00130CD2" w:rsidP="00130CD2">
                <w:r w:rsidRPr="00192C35">
                  <w:t>2.</w:t>
                </w:r>
                <w:r w:rsidRPr="00192C35">
                  <w:tab/>
                  <w:t>REGROUP: In case of fire, RG to coordinate core crew to advise teams/projects and core crew to all return to HQ building and form into their teams/units (alternate locations: Security post separating overnight from daytime camping area, another ad-hoc location based on situation). In case of severe weather, RG will have everyone gather (as units or project teams) within the HQ building or the washroom building (without gear). It will be tight but do-able.</w:t>
                </w:r>
              </w:p>
              <w:p w14:paraId="37AE81F6" w14:textId="77777777" w:rsidR="00130CD2" w:rsidRPr="00192C35" w:rsidRDefault="00130CD2" w:rsidP="00130CD2">
                <w:r w:rsidRPr="00192C35">
                  <w:t>3.</w:t>
                </w:r>
                <w:r w:rsidRPr="00192C35">
                  <w:tab/>
                  <w:t>COUNT: RG or alternate will ask Unit Guiders to count their girls and adults, ensure that everyone is present and if someone is not, report right away to RG. Project coordinator will check all project people are accounted for. RG will confirm Core Crew is present.</w:t>
                </w:r>
              </w:p>
              <w:p w14:paraId="3CBC793C" w14:textId="77777777" w:rsidR="00130CD2" w:rsidRPr="00192C35" w:rsidRDefault="00130CD2" w:rsidP="00130CD2">
                <w:r w:rsidRPr="00192C35">
                  <w:t>4:</w:t>
                </w:r>
                <w:r w:rsidRPr="00192C35">
                  <w:tab/>
                  <w:t>COMMUNICATE: Core crew, Security and First Aid will work with RG and assistant RG to communicate to all the participants what the situation is and the decision that has been made. Unit Guider will contact parents for pick up if this is necessary and RG will contact home contact to let them know what is happening and decision that has been made. Where required, Home Contact person can help with calls for pick up. RG or designate will contact PC to let her know that camp is being evacuated.</w:t>
                </w:r>
              </w:p>
              <w:p w14:paraId="293D2B96" w14:textId="2583B57C" w:rsidR="00016455" w:rsidRPr="0094169A" w:rsidRDefault="00130CD2" w:rsidP="00130CD2">
                <w:pPr>
                  <w:spacing w:after="0"/>
                </w:pPr>
                <w:r w:rsidRPr="00192C35">
                  <w:t>5:</w:t>
                </w:r>
                <w:r w:rsidRPr="00192C35">
                  <w:tab/>
                  <w:t>EVACUATE: Evacuation can take place near buildings in case of weather, and depending on where fire is, in case of fire, closer to (if not at the) park exit. In case of quick evacuation all gear will be left behind for pick up when safe to do so. RG will call Home Contact person to assist in calling parents if required.</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t>Unwanted visitor</w:t>
            </w:r>
            <w:r w:rsidR="00BD60A3" w:rsidRPr="00767D63">
              <w:rPr>
                <w:szCs w:val="22"/>
              </w:rPr>
              <w:t xml:space="preserve"> (person, animal) (</w:t>
            </w:r>
            <w:proofErr w:type="gramStart"/>
            <w:r w:rsidR="00BD60A3" w:rsidRPr="00767D63">
              <w:rPr>
                <w:szCs w:val="22"/>
              </w:rPr>
              <w:t>e.g.</w:t>
            </w:r>
            <w:proofErr w:type="gramEnd"/>
            <w:r w:rsidR="00BD60A3" w:rsidRPr="00767D63">
              <w:rPr>
                <w:szCs w:val="22"/>
              </w:rPr>
              <w:t xml:space="preserve">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240A6930" w14:textId="77777777" w:rsidR="00130CD2" w:rsidRPr="00192C35" w:rsidRDefault="00130CD2" w:rsidP="00130CD2">
                <w:r w:rsidRPr="00192C35">
                  <w:t>Inform RG &amp; Security Team Lead.</w:t>
                </w:r>
              </w:p>
              <w:p w14:paraId="3E7219CC" w14:textId="77777777" w:rsidR="00130CD2" w:rsidRPr="00192C35" w:rsidRDefault="00130CD2" w:rsidP="00130CD2">
                <w:r w:rsidRPr="00192C35">
                  <w:t>1. ANIMAL SIGHTING: While very unlikely, if large or dangerous animal (</w:t>
                </w:r>
                <w:proofErr w:type="gramStart"/>
                <w:r w:rsidRPr="00192C35">
                  <w:t>e.g.</w:t>
                </w:r>
                <w:proofErr w:type="gramEnd"/>
                <w:r w:rsidRPr="00192C35">
                  <w:t xml:space="preserve"> problem bear), proceed to #3 &amp; #4, below. RG to call animal services or police if animal does not move on.</w:t>
                </w:r>
              </w:p>
              <w:p w14:paraId="3A548C43" w14:textId="77777777" w:rsidR="00130CD2" w:rsidRPr="00192C35" w:rsidRDefault="00130CD2" w:rsidP="00130CD2">
                <w:r w:rsidRPr="00192C35">
                  <w:t>2: HUMAN INTRUDER: Likely to occur in a public park, as there will likely be dog walkers during the day. Security to request that person stay within daytime section of park (where girls are not present). If person chooses to go into area where there are girls, a security person will follow them until they leave that area. If this occurs at night, Security Team Lead &amp; RG to greet person and find out why they are onsite; and if reason not valid, ask them to leave. If person refuses to leave or becomes threatening, RG or designate will call 911, noting physical features and threatening actions of the intruder.</w:t>
                </w:r>
              </w:p>
              <w:p w14:paraId="5895C86B" w14:textId="77777777" w:rsidR="00130CD2" w:rsidRPr="00192C35" w:rsidRDefault="00130CD2" w:rsidP="00130CD2">
                <w:r w:rsidRPr="00192C35">
                  <w:t>3.</w:t>
                </w:r>
                <w:r w:rsidRPr="00192C35">
                  <w:tab/>
                  <w:t>LOCKDOWN: If required, Security team will lead adults in ushering girls into HQ and washroom buildings and make sure all adults and girls are present. Staff will communicate from building to building by cell phones and/or walkie talkies. Lock all doors and windows, keep girls quiet and out of sight as much as possible. Everyone will remain inside until RCMP arrive onsite (or in case of dangerous animal, it moves on or animal control arrives onsite). In case we need to leave the site as a group we will follow a modified evacuation process to ensure everyone's safety. RG to call Home Contact person to assist if complete evacuation is required.</w:t>
                </w:r>
              </w:p>
              <w:p w14:paraId="5A7381A1" w14:textId="0536A829" w:rsidR="00016455" w:rsidRPr="00975FFA" w:rsidRDefault="00130CD2" w:rsidP="00130CD2">
                <w:pPr>
                  <w:spacing w:after="0"/>
                  <w:rPr>
                    <w:szCs w:val="22"/>
                    <w:shd w:val="clear" w:color="auto" w:fill="F2F2F2" w:themeFill="background1" w:themeFillShade="F2"/>
                  </w:rPr>
                </w:pPr>
                <w:r w:rsidRPr="00192C35">
                  <w:t>4.</w:t>
                </w:r>
                <w:r w:rsidRPr="00192C35">
                  <w:tab/>
                  <w:t>ENSURE SAFE ENVIRONMENT: In case of animal, before releasing girls, Core Crew to sweep the area to ensure animal is truly gone, keeping perimeter watch in case it returns. If necessary, modify project or tent locations where needed, and ensure adequate protective food storage, etc. (whatever attracted animal in first place)</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proofErr w:type="gramStart"/>
            <w:r w:rsidRPr="00767D63">
              <w:rPr>
                <w:b/>
                <w:bCs/>
                <w:szCs w:val="22"/>
              </w:rPr>
              <w:t>Serious</w:t>
            </w:r>
            <w:proofErr w:type="gramEnd"/>
            <w:r w:rsidRPr="00767D63">
              <w:rPr>
                <w:b/>
                <w:bCs/>
                <w:szCs w:val="22"/>
              </w:rPr>
              <w:t xml:space="preserve">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 xml:space="preserve">e.g. who will call 911? who will support others? who will </w:t>
            </w:r>
            <w:r w:rsidRPr="00767D63">
              <w:rPr>
                <w:szCs w:val="22"/>
              </w:rPr>
              <w:lastRenderedPageBreak/>
              <w:t>guide EMS to location?)</w:t>
            </w:r>
          </w:p>
          <w:sdt>
            <w:sdtPr>
              <w:rPr>
                <w:szCs w:val="22"/>
                <w:shd w:val="clear" w:color="auto" w:fill="D9D9D9" w:themeFill="background1" w:themeFillShade="D9"/>
              </w:rPr>
              <w:id w:val="-248350076"/>
              <w:placeholder>
                <w:docPart w:val="3EA45745C1474013A0DC20F037E096A6"/>
              </w:placeholder>
            </w:sdtPr>
            <w:sdtEndPr/>
            <w:sdtContent>
              <w:p w14:paraId="45894522" w14:textId="77777777" w:rsidR="00130CD2" w:rsidRPr="00192C35" w:rsidRDefault="00130CD2" w:rsidP="00130CD2">
                <w:r w:rsidRPr="00192C35">
                  <w:t xml:space="preserve">LOCAL FIRST AID: Core Crew First Aider to begin </w:t>
                </w:r>
                <w:proofErr w:type="gramStart"/>
                <w:r w:rsidRPr="00192C35">
                  <w:t>treatment, and</w:t>
                </w:r>
                <w:proofErr w:type="gramEnd"/>
                <w:r w:rsidRPr="00192C35">
                  <w:t xml:space="preserve"> send someone to call 911 if required. Also send someone to notify RG, who will advise Unit Guiders if they are not aware.</w:t>
                </w:r>
              </w:p>
              <w:p w14:paraId="3E2DF5C7" w14:textId="77777777" w:rsidR="00130CD2" w:rsidRPr="00192C35" w:rsidRDefault="00130CD2" w:rsidP="00130CD2">
                <w:r w:rsidRPr="00192C35">
                  <w:t>2.</w:t>
                </w:r>
                <w:r w:rsidRPr="00192C35">
                  <w:tab/>
                  <w:t>DIRECT &amp; COMMUNICATE AT CAMP: Security staff to get and keep girls/ guiders off the road, and RG to coordinate core crew members to meet and direct first responders to the emergency. Other members of Core Crew to assist with the girl's team, project partners or fellow Guiders and communicate with Guiders who are looking for information. They will encourage everyone to continue with their day or evening and assure all that the situation is under control. Guiders will take care of group needs.</w:t>
                </w:r>
              </w:p>
              <w:p w14:paraId="043AB7A0" w14:textId="77777777" w:rsidR="00130CD2" w:rsidRPr="00192C35" w:rsidRDefault="00130CD2" w:rsidP="00130CD2">
                <w:r w:rsidRPr="00192C35">
                  <w:t>3.</w:t>
                </w:r>
                <w:r w:rsidRPr="00192C35">
                  <w:tab/>
                  <w:t>COMMUNICATE OUTSIDE CAMP: If it is a girl patient, Unit Guider to call parents/guardians. If adult patient, RG to call emergency contact. RG to also notify home contact and PC.</w:t>
                </w:r>
              </w:p>
              <w:p w14:paraId="5BA330EB" w14:textId="77777777" w:rsidR="00130CD2" w:rsidRPr="00192C35" w:rsidRDefault="00130CD2" w:rsidP="00130CD2">
                <w:r w:rsidRPr="00192C35">
                  <w:t>4.</w:t>
                </w:r>
                <w:r w:rsidRPr="00192C35">
                  <w:tab/>
                  <w:t>TRANSPORTATION: Unit Guider or Core Crew member will stay with patient if transported by ambulance.</w:t>
                </w:r>
              </w:p>
              <w:p w14:paraId="7FFBB2E4" w14:textId="1E987F44" w:rsidR="00016455" w:rsidRPr="00975FFA" w:rsidRDefault="00130CD2" w:rsidP="00130CD2">
                <w:pPr>
                  <w:spacing w:after="0"/>
                  <w:rPr>
                    <w:szCs w:val="22"/>
                    <w:shd w:val="clear" w:color="auto" w:fill="F2F2F2" w:themeFill="background1" w:themeFillShade="F2"/>
                  </w:rPr>
                </w:pPr>
                <w:r w:rsidRPr="00192C35">
                  <w:t>5.</w:t>
                </w:r>
                <w:r w:rsidRPr="00192C35">
                  <w:tab/>
                  <w:t xml:space="preserve">ADDITIONAL ACTIONS: RG to determine the best course of action for the remainder of the group, possibly with assistance of PC if required. There will be </w:t>
                </w:r>
                <w:proofErr w:type="gramStart"/>
                <w:r w:rsidRPr="00192C35">
                  <w:t>access to heated building and hot drinks at all times</w:t>
                </w:r>
                <w:proofErr w:type="gramEnd"/>
                <w:r w:rsidRPr="00192C35">
                  <w:t xml:space="preserve"> if needed at the direction of the First Aiders. A </w:t>
                </w:r>
                <w:proofErr w:type="spellStart"/>
                <w:r w:rsidRPr="00192C35">
                  <w:t>well stocked</w:t>
                </w:r>
                <w:proofErr w:type="spellEnd"/>
                <w:r w:rsidRPr="00192C35">
                  <w:t xml:space="preserve"> first aid kit will be on hand at all </w:t>
                </w:r>
                <w:proofErr w:type="gramStart"/>
                <w:r w:rsidRPr="00192C35">
                  <w:t>time</w:t>
                </w:r>
                <w:proofErr w:type="gramEnd"/>
                <w:r w:rsidRPr="00192C35">
                  <w:t xml:space="preserve"> for the first aiders to access.</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lastRenderedPageBreak/>
              <w:t>Child not picked up</w:t>
            </w:r>
            <w:r w:rsidRPr="00767D63">
              <w:rPr>
                <w:szCs w:val="22"/>
              </w:rPr>
              <w:t xml:space="preserve"> (</w:t>
            </w:r>
            <w:proofErr w:type="gramStart"/>
            <w:r w:rsidRPr="00767D63">
              <w:rPr>
                <w:szCs w:val="22"/>
              </w:rPr>
              <w:t>e.g.</w:t>
            </w:r>
            <w:proofErr w:type="gramEnd"/>
            <w:r w:rsidRPr="00767D63">
              <w:rPr>
                <w:szCs w:val="22"/>
              </w:rPr>
              <w:t xml:space="preserve"> use contact info on health form, what number to leave if no answer; who will look after them)</w:t>
            </w:r>
          </w:p>
          <w:p w14:paraId="3BB144BE" w14:textId="201642B6" w:rsidR="00016455" w:rsidRPr="00975FFA" w:rsidRDefault="00EF4ECC" w:rsidP="00767D63">
            <w:pPr>
              <w:spacing w:after="0"/>
              <w:rPr>
                <w:szCs w:val="22"/>
                <w:shd w:val="clear" w:color="auto" w:fill="F2F2F2" w:themeFill="background1" w:themeFillShade="F2"/>
              </w:rPr>
            </w:pPr>
            <w:sdt>
              <w:sdtPr>
                <w:rPr>
                  <w:szCs w:val="22"/>
                  <w:shd w:val="clear" w:color="auto" w:fill="D9D9D9" w:themeFill="background1" w:themeFillShade="D9"/>
                </w:rPr>
                <w:id w:val="113483320"/>
                <w:placeholder>
                  <w:docPart w:val="40C53185989346A7A4511D9BD81E03FD"/>
                </w:placeholder>
              </w:sdtPr>
              <w:sdtEndPr/>
              <w:sdtContent>
                <w:r w:rsidR="00130CD2" w:rsidRPr="00192C35">
                  <w:t>If a parent does not pick up a girl, the Unit Guider responsible for the youth member will contact parent/ guardian to make alternate arrangements to pick up the girl member. The emergency contact listed will be called if parent not available.</w:t>
                </w:r>
              </w:sdtContent>
            </w:sdt>
          </w:p>
        </w:tc>
      </w:tr>
      <w:tr w:rsidR="00BD60A3" w:rsidRPr="00767D63" w14:paraId="14879266" w14:textId="77777777" w:rsidTr="00271337">
        <w:trPr>
          <w:trHeight w:val="144"/>
        </w:trPr>
        <w:tc>
          <w:tcPr>
            <w:tcW w:w="5000" w:type="pct"/>
          </w:tcPr>
          <w:p w14:paraId="60BA2D49" w14:textId="4BDAD8FD" w:rsidR="00D94ED5" w:rsidRPr="00767D63" w:rsidRDefault="00FC639A" w:rsidP="00767D63">
            <w:pPr>
              <w:spacing w:after="0"/>
              <w:rPr>
                <w:szCs w:val="22"/>
              </w:rPr>
            </w:pPr>
            <w:r w:rsidRPr="00767D63">
              <w:rPr>
                <w:b/>
                <w:bCs/>
                <w:szCs w:val="22"/>
              </w:rPr>
              <w:t>Suspected</w:t>
            </w:r>
            <w:r w:rsidR="00D94ED5" w:rsidRPr="00767D63">
              <w:rPr>
                <w:b/>
                <w:bCs/>
                <w:szCs w:val="22"/>
              </w:rPr>
              <w:t>/</w:t>
            </w:r>
            <w:r w:rsidRPr="00767D63">
              <w:rPr>
                <w:b/>
                <w:bCs/>
                <w:szCs w:val="22"/>
              </w:rPr>
              <w:t>confirmed communicable disease</w:t>
            </w:r>
            <w:r w:rsidRPr="00767D63">
              <w:rPr>
                <w:szCs w:val="22"/>
              </w:rPr>
              <w:t xml:space="preserve"> (</w:t>
            </w:r>
            <w:r w:rsidR="00B00A82" w:rsidRPr="00767D63">
              <w:rPr>
                <w:szCs w:val="22"/>
              </w:rPr>
              <w:t>for example,</w:t>
            </w:r>
            <w:r w:rsidRPr="00767D63">
              <w:rPr>
                <w:szCs w:val="22"/>
              </w:rPr>
              <w:t xml:space="preserve"> COVID-19</w:t>
            </w:r>
            <w:r w:rsidR="00133BCA" w:rsidRPr="00767D63">
              <w:rPr>
                <w:szCs w:val="22"/>
              </w:rPr>
              <w:t xml:space="preserve">, </w:t>
            </w:r>
            <w:r w:rsidR="00D94ED5" w:rsidRPr="00767D63">
              <w:rPr>
                <w:szCs w:val="22"/>
              </w:rPr>
              <w:t>flu, gastroenteritis</w:t>
            </w:r>
            <w:r w:rsidR="00B00A82" w:rsidRPr="00767D63">
              <w:rPr>
                <w:szCs w:val="22"/>
              </w:rPr>
              <w:t>, etc.</w:t>
            </w:r>
            <w:r w:rsidR="00D94ED5" w:rsidRPr="00767D63">
              <w:rPr>
                <w:szCs w:val="22"/>
              </w:rPr>
              <w:t>)</w:t>
            </w:r>
            <w:r w:rsidRPr="00767D63">
              <w:rPr>
                <w:szCs w:val="22"/>
              </w:rPr>
              <w:t xml:space="preserve"> (</w:t>
            </w:r>
            <w:proofErr w:type="gramStart"/>
            <w:r w:rsidRPr="00767D63">
              <w:rPr>
                <w:szCs w:val="22"/>
              </w:rPr>
              <w:t>e.g.</w:t>
            </w:r>
            <w:proofErr w:type="gramEnd"/>
            <w:r w:rsidRPr="00767D63">
              <w:rPr>
                <w:szCs w:val="22"/>
              </w:rPr>
              <w:t xml:space="preserve"> where will you isolate the person? </w:t>
            </w:r>
            <w:r w:rsidR="00B00A82" w:rsidRPr="00767D63">
              <w:rPr>
                <w:szCs w:val="22"/>
              </w:rPr>
              <w:t>When/how will guardians/emergency contact be contacted?</w:t>
            </w:r>
            <w:r w:rsidR="00D94ED5" w:rsidRPr="00767D63">
              <w:rPr>
                <w:szCs w:val="22"/>
              </w:rPr>
              <w:t>)</w:t>
            </w:r>
          </w:p>
          <w:sdt>
            <w:sdtPr>
              <w:rPr>
                <w:szCs w:val="22"/>
                <w:shd w:val="clear" w:color="auto" w:fill="D9D9D9" w:themeFill="background1" w:themeFillShade="D9"/>
              </w:rPr>
              <w:id w:val="577482712"/>
              <w:placeholder>
                <w:docPart w:val="F9364AFF953E431291919494B36DF164"/>
              </w:placeholder>
            </w:sdtPr>
            <w:sdtEndPr/>
            <w:sdtContent>
              <w:p w14:paraId="4D139B33" w14:textId="77777777" w:rsidR="00130CD2" w:rsidRDefault="00130CD2" w:rsidP="00130CD2">
                <w:r>
                  <w:t xml:space="preserve">Any person suspected of a communicable illness, will be required to </w:t>
                </w:r>
                <w:proofErr w:type="spellStart"/>
                <w:r>
                  <w:t>immedicately</w:t>
                </w:r>
                <w:proofErr w:type="spellEnd"/>
                <w:r>
                  <w:t xml:space="preserve"> </w:t>
                </w:r>
                <w:proofErr w:type="gramStart"/>
                <w:r>
                  <w:t>mask</w:t>
                </w:r>
                <w:proofErr w:type="gramEnd"/>
                <w:r>
                  <w:t xml:space="preserve"> and be isolated from the group.  Team and Project Guiders of the person who has presented with any symptoms to known </w:t>
                </w:r>
                <w:proofErr w:type="spellStart"/>
                <w:r>
                  <w:t>commuicable</w:t>
                </w:r>
                <w:proofErr w:type="spellEnd"/>
                <w:r>
                  <w:t xml:space="preserve"> illness including but not limited to COVID-19.  RG, or First Aider or designate will contact parents/guardian if a girl to arrange for girl to be picked up from camp.  Arrangements with the youth's Guider will be made for packing personal gear.  While waiting youth will be placed in a separate area/tent if required until they are able to be picked up. Close contacts will be identified if required and Provincial Health and GGC protocols will be followed for reporting.</w:t>
                </w:r>
              </w:p>
              <w:p w14:paraId="157715AF" w14:textId="0435D7C9" w:rsidR="00016455" w:rsidRPr="00975FFA" w:rsidRDefault="00130CD2" w:rsidP="00130CD2">
                <w:pPr>
                  <w:spacing w:after="0"/>
                  <w:rPr>
                    <w:szCs w:val="22"/>
                    <w:shd w:val="clear" w:color="auto" w:fill="F2F2F2" w:themeFill="background1" w:themeFillShade="F2"/>
                  </w:rPr>
                </w:pPr>
                <w:r>
                  <w:t>In the event of Core Crew or Guider, arrangements will be made for personal gear to be packed up and if travel arrangements are required.</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lastRenderedPageBreak/>
              <w:t xml:space="preserve">Other Emergency Planning Situations </w:t>
            </w:r>
          </w:p>
          <w:p w14:paraId="74BE15BD" w14:textId="77777777" w:rsidR="00767D63" w:rsidRPr="00767D63" w:rsidRDefault="00767D63" w:rsidP="00767D63">
            <w:pPr>
              <w:spacing w:after="0"/>
              <w:rPr>
                <w:szCs w:val="22"/>
              </w:rPr>
            </w:pPr>
            <w:r w:rsidRPr="00767D63">
              <w:rPr>
                <w:szCs w:val="22"/>
              </w:rPr>
              <w:t xml:space="preserve">For example, roadside emergencies (bus/car breakdown or accident), water related emergencies, steps for </w:t>
            </w:r>
            <w:proofErr w:type="gramStart"/>
            <w:r w:rsidRPr="00767D63">
              <w:rPr>
                <w:szCs w:val="22"/>
              </w:rPr>
              <w:t>providing assistance to</w:t>
            </w:r>
            <w:proofErr w:type="gramEnd"/>
            <w:r w:rsidRPr="00767D63">
              <w:rPr>
                <w:szCs w:val="22"/>
              </w:rPr>
              <w:t xml:space="preserve"> participants who have a disability based on their needs and discussions with the individual or her caregivers.</w:t>
            </w:r>
          </w:p>
          <w:sdt>
            <w:sdtPr>
              <w:rPr>
                <w:szCs w:val="22"/>
                <w:shd w:val="clear" w:color="auto" w:fill="D9D9D9" w:themeFill="background1" w:themeFillShade="D9"/>
              </w:rPr>
              <w:id w:val="-2096387182"/>
              <w:placeholder>
                <w:docPart w:val="875EBD78C89A43069C37F5B791EF7B4C"/>
              </w:placeholder>
            </w:sdtPr>
            <w:sdtEndPr/>
            <w:sdtContent>
              <w:p w14:paraId="1756AA43" w14:textId="77777777" w:rsidR="00130CD2" w:rsidRPr="00192C35" w:rsidRDefault="00130CD2" w:rsidP="00130CD2">
                <w:r w:rsidRPr="00192C35">
                  <w:t xml:space="preserve">For small animal encounters (skunk, porcupine, coyote, </w:t>
                </w:r>
                <w:proofErr w:type="spellStart"/>
                <w:r w:rsidRPr="00192C35">
                  <w:t>etc</w:t>
                </w:r>
                <w:proofErr w:type="spellEnd"/>
                <w:r w:rsidRPr="00192C35">
                  <w:t xml:space="preserve">) - Follow Medical Emergency procedures as required; Preventative measures are </w:t>
                </w:r>
                <w:proofErr w:type="gramStart"/>
                <w:r w:rsidRPr="00192C35">
                  <w:t>important</w:t>
                </w:r>
                <w:proofErr w:type="gramEnd"/>
                <w:r w:rsidRPr="00192C35">
                  <w:t xml:space="preserve"> and we will discuss this at the Team and project meeting on Friday night. The girls and Guiders will be instructed to leave the animal alone and walk away. Let Security know about the encounter </w:t>
                </w:r>
                <w:proofErr w:type="gramStart"/>
                <w:r w:rsidRPr="00192C35">
                  <w:t>and also</w:t>
                </w:r>
                <w:proofErr w:type="gramEnd"/>
                <w:r w:rsidRPr="00192C35">
                  <w:t xml:space="preserve"> where it happened. Keep food properly packed away.</w:t>
                </w:r>
              </w:p>
              <w:p w14:paraId="72CE98FD" w14:textId="77777777" w:rsidR="00130CD2" w:rsidRPr="00192C35" w:rsidRDefault="00130CD2" w:rsidP="00130CD2">
                <w:r w:rsidRPr="00192C35">
                  <w:t>There is a river waterfront, but at no time will anyone be near the waterfront. Once again this will be discussed at the Team/project meeting.</w:t>
                </w:r>
              </w:p>
              <w:p w14:paraId="7AD01B24" w14:textId="77777777" w:rsidR="00130CD2" w:rsidRPr="00192C35" w:rsidRDefault="00130CD2" w:rsidP="00130CD2">
                <w:r w:rsidRPr="00192C35">
                  <w:t xml:space="preserve">Any special needs are advised to Registrar or First Aider upon </w:t>
                </w:r>
                <w:proofErr w:type="gramStart"/>
                <w:r w:rsidRPr="00192C35">
                  <w:t>registration, and</w:t>
                </w:r>
                <w:proofErr w:type="gramEnd"/>
                <w:r w:rsidRPr="00192C35">
                  <w:t xml:space="preserve"> are passed along to the RG / Core Crew. Accommodations are made (</w:t>
                </w:r>
                <w:proofErr w:type="gramStart"/>
                <w:r w:rsidRPr="00192C35">
                  <w:t>e.g.</w:t>
                </w:r>
                <w:proofErr w:type="gramEnd"/>
                <w:r w:rsidRPr="00192C35">
                  <w:t xml:space="preserve"> use of special equipment), and in some cases safety needs to be periodically checked (e.g. equipment use limited to appropriate girl, proper safety gear in place). In case of emergency, RG, Security and First Aider will be aware of accommodations and will ensure girl or adult accommodation is considered.</w:t>
                </w:r>
              </w:p>
              <w:p w14:paraId="15C27B73" w14:textId="1CAE3063" w:rsidR="002F5482" w:rsidRPr="00975FFA" w:rsidRDefault="00130CD2" w:rsidP="00130CD2">
                <w:pPr>
                  <w:spacing w:after="0"/>
                  <w:rPr>
                    <w:szCs w:val="22"/>
                    <w:shd w:val="clear" w:color="auto" w:fill="F2F2F2" w:themeFill="background1" w:themeFillShade="F2"/>
                  </w:rPr>
                </w:pPr>
                <w:r w:rsidRPr="00192C35">
                  <w:t>In case of unusually wet weather, for girls that are soaked, wet gear will be hung in the washrooms. Girls will go to HQ building to get warm and dry out. If the Guider feels that they need to leave site, parents will be called to pick up girls and equipment. The RG and First Aider will work with the Guiders and girls to ensure their safety.</w:t>
                </w:r>
              </w:p>
            </w:sdtContent>
          </w:sdt>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EF4ECC"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532F1BDA"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howingPlcHdr/>
              </w:sdtPr>
              <w:sdtEndPr/>
              <w:sdtContent>
                <w:r w:rsidR="000135CA" w:rsidRPr="00F24256">
                  <w:rPr>
                    <w:rStyle w:val="PlaceholderText"/>
                    <w:rFonts w:cs="Arial"/>
                    <w:szCs w:val="22"/>
                    <w:shd w:val="clear" w:color="auto" w:fill="F2F2F2" w:themeFill="background1" w:themeFillShade="F2"/>
                  </w:rPr>
                  <w:t xml:space="preserve">                   </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7CEF6889" w:rsidR="00F955F2" w:rsidRPr="00F24256" w:rsidRDefault="00F955F2" w:rsidP="0099127C">
            <w:pPr>
              <w:pStyle w:val="NoSpacing"/>
              <w:rPr>
                <w:rFonts w:cs="Arial"/>
                <w:szCs w:val="22"/>
              </w:rPr>
            </w:pPr>
            <w:r w:rsidRPr="00F24256">
              <w:rPr>
                <w:rFonts w:cs="Arial"/>
                <w:szCs w:val="22"/>
              </w:rPr>
              <w:t xml:space="preserve">Other: </w:t>
            </w:r>
            <w:sdt>
              <w:sdtPr>
                <w:rPr>
                  <w:rFonts w:cs="Arial"/>
                  <w:szCs w:val="22"/>
                  <w:shd w:val="clear" w:color="auto" w:fill="F2F2F2" w:themeFill="background1" w:themeFillShade="F2"/>
                </w:rPr>
                <w:id w:val="502627713"/>
                <w:placeholder>
                  <w:docPart w:val="58ADCDA404994594B1F2B424B403CBD6"/>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777E747A" w:rsidR="00F955F2" w:rsidRPr="00F24256" w:rsidRDefault="00F955F2" w:rsidP="0099127C">
            <w:pPr>
              <w:pStyle w:val="NoSpacing"/>
              <w:rPr>
                <w:rFonts w:cs="Arial"/>
                <w:szCs w:val="22"/>
              </w:rPr>
            </w:pPr>
            <w:r w:rsidRPr="00F24256">
              <w:rPr>
                <w:rFonts w:cs="Arial"/>
                <w:szCs w:val="22"/>
              </w:rPr>
              <w:t xml:space="preserve">Other: </w:t>
            </w:r>
            <w:sdt>
              <w:sdtPr>
                <w:rPr>
                  <w:rFonts w:cs="Arial"/>
                  <w:szCs w:val="22"/>
                  <w:shd w:val="clear" w:color="auto" w:fill="F2F2F2" w:themeFill="background1" w:themeFillShade="F2"/>
                </w:rPr>
                <w:id w:val="-1627230182"/>
                <w:placeholder>
                  <w:docPart w:val="50578AC2907443E1ADE64E5996D29C97"/>
                </w:placeholder>
                <w:showingPlcHdr/>
              </w:sdtPr>
              <w:sdtEndPr/>
              <w:sdtContent>
                <w:r w:rsidR="000135CA" w:rsidRPr="00F24256">
                  <w:rPr>
                    <w:rStyle w:val="PlaceholderText"/>
                    <w:rFonts w:cs="Arial"/>
                    <w:szCs w:val="22"/>
                    <w:shd w:val="clear" w:color="auto" w:fill="F2F2F2" w:themeFill="background1" w:themeFillShade="F2"/>
                  </w:rPr>
                  <w:t xml:space="preserve">                   </w:t>
                </w:r>
              </w:sdtContent>
            </w:sdt>
            <w:r w:rsidRPr="00F24256">
              <w:rPr>
                <w:rFonts w:cs="Arial"/>
                <w:szCs w:val="22"/>
              </w:rPr>
              <w:t xml:space="preserve"> </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6C0B35A5"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dtPr>
              <w:sdtEndPr/>
              <w:sdtContent>
                <w:r w:rsidR="00130CD2">
                  <w:rPr>
                    <w:rFonts w:cs="Arial"/>
                    <w:szCs w:val="22"/>
                    <w:shd w:val="clear" w:color="auto" w:fill="F2F2F2" w:themeFill="background1" w:themeFillShade="F2"/>
                  </w:rPr>
                  <w:t>Debbie Mellish or Cindy O’Hearn</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85C42BE"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dtPr>
              <w:sdtEndPr/>
              <w:sdtContent>
                <w:r w:rsidR="00130CD2">
                  <w:rPr>
                    <w:rFonts w:cs="Arial"/>
                    <w:szCs w:val="22"/>
                    <w:shd w:val="clear" w:color="auto" w:fill="F2F2F2" w:themeFill="background1" w:themeFillShade="F2"/>
                  </w:rPr>
                  <w:t>Stephanie MacArthur – 902-956-0143</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5F8B63D0"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130CD2" w:rsidRPr="00130CD2">
                  <w:rPr>
                    <w:rFonts w:cs="Arial"/>
                    <w:szCs w:val="22"/>
                    <w:shd w:val="clear" w:color="auto" w:fill="F2F2F2" w:themeFill="background1" w:themeFillShade="F2"/>
                  </w:rPr>
                  <w:t>Debbie Mellish - 902-814-3459 or</w:t>
                </w:r>
                <w:r w:rsidR="00130CD2">
                  <w:rPr>
                    <w:rFonts w:cs="Arial"/>
                    <w:szCs w:val="22"/>
                    <w:shd w:val="clear" w:color="auto" w:fill="F2F2F2" w:themeFill="background1" w:themeFillShade="F2"/>
                  </w:rPr>
                  <w:t xml:space="preserve"> Cindy O’Hearn – 902-414-4748 or Mary Louise Johnson – 902-691-0679</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6B6E4BFD"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130CD2">
                  <w:rPr>
                    <w:rFonts w:cs="Arial"/>
                    <w:szCs w:val="22"/>
                    <w:shd w:val="clear" w:color="auto" w:fill="F2F2F2" w:themeFill="background1" w:themeFillShade="F2"/>
                  </w:rPr>
                  <w:t>Brenda Harvey – 902-956-0142</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78DCAA8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74C28E42"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228915867"/>
                <w:placeholder>
                  <w:docPart w:val="576F5526A361400796F929436EDAB70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6EEA9B0B" w:rsidR="006872F6" w:rsidRPr="00F24256" w:rsidRDefault="00EF4ECC"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130CD2">
                  <w:rPr>
                    <w:rFonts w:cs="Arial"/>
                    <w:szCs w:val="22"/>
                    <w:shd w:val="clear" w:color="auto" w:fill="F2F2F2" w:themeFill="background1" w:themeFillShade="F2"/>
                  </w:rPr>
                  <w:t>Dept. Natural Resources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howingPlcHdr/>
              </w:sdtPr>
              <w:sdtEnd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4FEDD355" w:rsidR="006872F6" w:rsidRPr="00F24256" w:rsidRDefault="00EF4ECC"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howingPlcHdr/>
              </w:sdtPr>
              <w:sdtEndPr/>
              <w:sdtContent>
                <w:r w:rsidR="006872F6" w:rsidRPr="001435F6">
                  <w:rPr>
                    <w:rStyle w:val="PlaceholderText"/>
                    <w:rFonts w:cs="Arial"/>
                    <w:szCs w:val="22"/>
                    <w:u w:val="single"/>
                    <w:shd w:val="clear" w:color="auto" w:fill="F2F2F2" w:themeFill="background1" w:themeFillShade="F2"/>
                  </w:rPr>
                  <w:t xml:space="preserve">              </w:t>
                </w:r>
                <w:r w:rsidR="006872F6">
                  <w:rPr>
                    <w:rStyle w:val="PlaceholderText"/>
                    <w:rFonts w:cs="Arial"/>
                    <w:szCs w:val="22"/>
                    <w:u w:val="single"/>
                    <w:shd w:val="clear" w:color="auto" w:fill="F2F2F2" w:themeFill="background1" w:themeFillShade="F2"/>
                  </w:rPr>
                  <w:t xml:space="preserve"> </w:t>
                </w:r>
                <w:r w:rsidR="006872F6">
                  <w:rPr>
                    <w:rStyle w:val="PlaceholderText"/>
                    <w:u w:val="single"/>
                    <w:shd w:val="clear" w:color="auto" w:fill="F2F2F2" w:themeFill="background1" w:themeFillShade="F2"/>
                  </w:rPr>
                  <w:t xml:space="preserve">   </w:t>
                </w:r>
                <w:r w:rsidR="006872F6" w:rsidRPr="001435F6">
                  <w:rPr>
                    <w:rStyle w:val="PlaceholderText"/>
                    <w:rFonts w:cs="Arial"/>
                    <w:szCs w:val="22"/>
                    <w:u w:val="single"/>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howingPlcHdr/>
              </w:sdtPr>
              <w:sdtEnd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0D33AFB8" w:rsidR="006872F6" w:rsidRPr="00F24256" w:rsidRDefault="00EF4ECC"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howingPlcHdr/>
              </w:sdtPr>
              <w:sdtEndPr/>
              <w:sdtContent>
                <w:r w:rsidR="006872F6" w:rsidRPr="001435F6">
                  <w:rPr>
                    <w:rStyle w:val="PlaceholderText"/>
                    <w:rFonts w:cs="Arial"/>
                    <w:szCs w:val="22"/>
                    <w:u w:val="single"/>
                    <w:shd w:val="clear" w:color="auto" w:fill="F2F2F2" w:themeFill="background1" w:themeFillShade="F2"/>
                  </w:rPr>
                  <w:t xml:space="preserve">                 </w:t>
                </w:r>
                <w:r w:rsidR="006872F6">
                  <w:rPr>
                    <w:rStyle w:val="PlaceholderText"/>
                    <w:rFonts w:cs="Arial"/>
                    <w:szCs w:val="22"/>
                    <w:u w:val="single"/>
                    <w:shd w:val="clear" w:color="auto" w:fill="F2F2F2" w:themeFill="background1" w:themeFillShade="F2"/>
                  </w:rPr>
                  <w:t xml:space="preserve"> </w:t>
                </w:r>
                <w:r w:rsidR="006872F6">
                  <w:rPr>
                    <w:rStyle w:val="PlaceholderText"/>
                    <w:u w:val="single"/>
                    <w:shd w:val="clear" w:color="auto" w:fill="F2F2F2" w:themeFill="background1" w:themeFillShade="F2"/>
                  </w:rPr>
                  <w:t xml:space="preserve">   </w:t>
                </w:r>
                <w:r w:rsidR="006872F6" w:rsidRPr="001435F6">
                  <w:rPr>
                    <w:rStyle w:val="PlaceholderText"/>
                    <w:rFonts w:cs="Arial"/>
                    <w:szCs w:val="22"/>
                    <w:u w:val="single"/>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howingPlcHdr/>
              </w:sdtPr>
              <w:sdtEnd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3940EB" w:rsidRDefault="00C2478A" w:rsidP="0099127C">
            <w:pPr>
              <w:pStyle w:val="NoSpacing"/>
              <w:rPr>
                <w:szCs w:val="22"/>
              </w:rPr>
            </w:pPr>
            <w:r w:rsidRPr="003940EB">
              <w:rPr>
                <w:szCs w:val="22"/>
              </w:rPr>
              <w:t>Location…</w:t>
            </w:r>
          </w:p>
        </w:tc>
        <w:tc>
          <w:tcPr>
            <w:tcW w:w="4243" w:type="pct"/>
            <w:gridSpan w:val="2"/>
          </w:tcPr>
          <w:p w14:paraId="67274B0A" w14:textId="77777777" w:rsidR="00C2478A" w:rsidRPr="003940EB" w:rsidRDefault="00C2478A" w:rsidP="0099127C">
            <w:pPr>
              <w:pStyle w:val="NoSpacing"/>
              <w:rPr>
                <w:szCs w:val="22"/>
              </w:rPr>
            </w:pPr>
            <w:r w:rsidRPr="003940EB">
              <w:rPr>
                <w:szCs w:val="22"/>
              </w:rPr>
              <w:t>Our 911 civic address/emergency locator #: (or nearest civic address) is:</w:t>
            </w:r>
          </w:p>
          <w:p w14:paraId="06F1FE0E" w14:textId="791C449B" w:rsidR="00C2478A" w:rsidRPr="003940EB" w:rsidRDefault="00EF4ECC" w:rsidP="0099127C">
            <w:pPr>
              <w:pStyle w:val="NoSpacing"/>
              <w:rPr>
                <w:szCs w:val="22"/>
              </w:rPr>
            </w:pPr>
            <w:sdt>
              <w:sdtPr>
                <w:rPr>
                  <w:szCs w:val="22"/>
                  <w:shd w:val="clear" w:color="auto" w:fill="F2F2F2" w:themeFill="background1" w:themeFillShade="F2"/>
                </w:rPr>
                <w:id w:val="2012489248"/>
                <w:placeholder>
                  <w:docPart w:val="5E74CE9CC6AE4EF29E221DA3030FFF06"/>
                </w:placeholder>
                <w:showingPlcHdr/>
              </w:sdtPr>
              <w:sdtEndPr/>
              <w:sdtContent>
                <w:r w:rsidR="00767D63" w:rsidRPr="003940EB">
                  <w:rPr>
                    <w:rStyle w:val="PlaceholderText"/>
                    <w:szCs w:val="22"/>
                    <w:shd w:val="clear" w:color="auto" w:fill="F2F2F2" w:themeFill="background1" w:themeFillShade="F2"/>
                  </w:rPr>
                  <w:t xml:space="preserve">                        </w:t>
                </w:r>
              </w:sdtContent>
            </w:sdt>
          </w:p>
        </w:tc>
      </w:tr>
      <w:tr w:rsidR="00C2478A" w:rsidRPr="003940EB" w14:paraId="00A5F343" w14:textId="77777777" w:rsidTr="00C362A5">
        <w:trPr>
          <w:trHeight w:val="720"/>
        </w:trPr>
        <w:tc>
          <w:tcPr>
            <w:tcW w:w="757" w:type="pct"/>
            <w:vMerge/>
            <w:shd w:val="clear" w:color="auto" w:fill="C0C0C0"/>
          </w:tcPr>
          <w:p w14:paraId="3EA4A341" w14:textId="77777777" w:rsidR="00C2478A" w:rsidRPr="003940EB" w:rsidRDefault="00C2478A" w:rsidP="0099127C">
            <w:pPr>
              <w:pStyle w:val="NoSpacing"/>
              <w:rPr>
                <w:szCs w:val="22"/>
              </w:rPr>
            </w:pPr>
          </w:p>
        </w:tc>
        <w:tc>
          <w:tcPr>
            <w:tcW w:w="4243" w:type="pct"/>
            <w:gridSpan w:val="2"/>
          </w:tcPr>
          <w:p w14:paraId="4D17CE3A" w14:textId="77777777" w:rsidR="00C2478A" w:rsidRPr="003940EB" w:rsidRDefault="00C2478A" w:rsidP="0099127C">
            <w:pPr>
              <w:pStyle w:val="NoSpacing"/>
              <w:rPr>
                <w:szCs w:val="22"/>
              </w:rPr>
            </w:pPr>
            <w:r w:rsidRPr="003940EB">
              <w:rPr>
                <w:szCs w:val="22"/>
              </w:rPr>
              <w:t>The location of the group is (nearest landmark):</w:t>
            </w:r>
          </w:p>
          <w:p w14:paraId="72AA0C47" w14:textId="18CF4465" w:rsidR="00C2478A" w:rsidRPr="003940EB" w:rsidRDefault="00EF4ECC" w:rsidP="00F24256">
            <w:pPr>
              <w:pStyle w:val="NoSpacing"/>
              <w:rPr>
                <w:szCs w:val="22"/>
              </w:rPr>
            </w:pPr>
            <w:sdt>
              <w:sdtPr>
                <w:rPr>
                  <w:szCs w:val="22"/>
                  <w:shd w:val="clear" w:color="auto" w:fill="F2F2F2" w:themeFill="background1" w:themeFillShade="F2"/>
                </w:rPr>
                <w:id w:val="616337557"/>
                <w:placeholder>
                  <w:docPart w:val="C6EB5B9B706E48CE9B9D239A19391EFD"/>
                </w:placeholder>
                <w:showingPlcHdr/>
              </w:sdtPr>
              <w:sdtEndPr/>
              <w:sdtContent>
                <w:r w:rsidR="00767D63" w:rsidRPr="003940EB">
                  <w:rPr>
                    <w:rStyle w:val="PlaceholderText"/>
                    <w:szCs w:val="22"/>
                    <w:shd w:val="clear" w:color="auto" w:fill="F2F2F2" w:themeFill="background1" w:themeFillShade="F2"/>
                  </w:rPr>
                  <w:t xml:space="preserve">                        </w:t>
                </w:r>
              </w:sdtContent>
            </w:sdt>
          </w:p>
        </w:tc>
      </w:tr>
      <w:tr w:rsidR="00C2478A" w:rsidRPr="003940EB" w14:paraId="666F5483" w14:textId="77777777" w:rsidTr="00C362A5">
        <w:trPr>
          <w:trHeight w:val="720"/>
        </w:trPr>
        <w:tc>
          <w:tcPr>
            <w:tcW w:w="757" w:type="pct"/>
            <w:vMerge/>
            <w:shd w:val="clear" w:color="auto" w:fill="C0C0C0"/>
          </w:tcPr>
          <w:p w14:paraId="7972015E" w14:textId="77777777" w:rsidR="00C2478A" w:rsidRPr="003940EB" w:rsidRDefault="00C2478A" w:rsidP="0099127C">
            <w:pPr>
              <w:pStyle w:val="NoSpacing"/>
              <w:rPr>
                <w:szCs w:val="22"/>
              </w:rPr>
            </w:pPr>
          </w:p>
        </w:tc>
        <w:tc>
          <w:tcPr>
            <w:tcW w:w="4243" w:type="pct"/>
            <w:gridSpan w:val="2"/>
          </w:tcPr>
          <w:p w14:paraId="25AB5D8D" w14:textId="77777777" w:rsidR="00C2478A" w:rsidRPr="003940EB" w:rsidRDefault="00C2478A" w:rsidP="0099127C">
            <w:pPr>
              <w:pStyle w:val="NoSpacing"/>
              <w:rPr>
                <w:szCs w:val="22"/>
              </w:rPr>
            </w:pPr>
            <w:r w:rsidRPr="003940EB">
              <w:rPr>
                <w:szCs w:val="22"/>
              </w:rPr>
              <w:t>Lat/Long or UTM coordinates: (as applicable for wilderness situation)</w:t>
            </w:r>
          </w:p>
          <w:p w14:paraId="7771DE70" w14:textId="04CA00A1" w:rsidR="00C2478A" w:rsidRPr="003940EB" w:rsidRDefault="00EF4ECC" w:rsidP="00F24256">
            <w:pPr>
              <w:pStyle w:val="NoSpacing"/>
              <w:rPr>
                <w:szCs w:val="22"/>
              </w:rPr>
            </w:pPr>
            <w:sdt>
              <w:sdtPr>
                <w:rPr>
                  <w:szCs w:val="22"/>
                  <w:shd w:val="clear" w:color="auto" w:fill="F2F2F2" w:themeFill="background1" w:themeFillShade="F2"/>
                </w:rPr>
                <w:id w:val="-1145119206"/>
                <w:placeholder>
                  <w:docPart w:val="0EFCC4EAD69A4BCDAFBAE34718116CD3"/>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A00D" w14:textId="77777777" w:rsidR="00837CF4" w:rsidRDefault="00837CF4" w:rsidP="004A02F1">
      <w:r>
        <w:separator/>
      </w:r>
    </w:p>
  </w:endnote>
  <w:endnote w:type="continuationSeparator" w:id="0">
    <w:p w14:paraId="5950241C" w14:textId="77777777" w:rsidR="00837CF4" w:rsidRDefault="00837CF4" w:rsidP="004A02F1">
      <w:r>
        <w:continuationSeparator/>
      </w:r>
    </w:p>
  </w:endnote>
  <w:endnote w:type="continuationNotice" w:id="1">
    <w:p w14:paraId="1F86B941" w14:textId="77777777" w:rsidR="00837CF4" w:rsidRDefault="00837C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1C29" w14:textId="77777777" w:rsidR="00837CF4" w:rsidRDefault="00837CF4" w:rsidP="00C00F9A">
      <w:r>
        <w:separator/>
      </w:r>
    </w:p>
  </w:footnote>
  <w:footnote w:type="continuationSeparator" w:id="0">
    <w:p w14:paraId="517B9D4F" w14:textId="77777777" w:rsidR="00837CF4" w:rsidRDefault="00837CF4" w:rsidP="004A02F1">
      <w:r>
        <w:continuationSeparator/>
      </w:r>
    </w:p>
  </w:footnote>
  <w:footnote w:type="continuationNotice" w:id="1">
    <w:p w14:paraId="7E55E79C" w14:textId="77777777" w:rsidR="00837CF4" w:rsidRDefault="00837C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363992217">
    <w:abstractNumId w:val="13"/>
  </w:num>
  <w:num w:numId="2" w16cid:durableId="1437291087">
    <w:abstractNumId w:val="34"/>
  </w:num>
  <w:num w:numId="3" w16cid:durableId="919946785">
    <w:abstractNumId w:val="45"/>
  </w:num>
  <w:num w:numId="4" w16cid:durableId="18094458">
    <w:abstractNumId w:val="12"/>
  </w:num>
  <w:num w:numId="5" w16cid:durableId="136455825">
    <w:abstractNumId w:val="18"/>
  </w:num>
  <w:num w:numId="6" w16cid:durableId="1428311829">
    <w:abstractNumId w:val="43"/>
  </w:num>
  <w:num w:numId="7" w16cid:durableId="501237119">
    <w:abstractNumId w:val="9"/>
  </w:num>
  <w:num w:numId="8" w16cid:durableId="290670238">
    <w:abstractNumId w:val="0"/>
  </w:num>
  <w:num w:numId="9" w16cid:durableId="750204517">
    <w:abstractNumId w:val="19"/>
  </w:num>
  <w:num w:numId="10" w16cid:durableId="1149204708">
    <w:abstractNumId w:val="40"/>
  </w:num>
  <w:num w:numId="11" w16cid:durableId="1161434116">
    <w:abstractNumId w:val="21"/>
  </w:num>
  <w:num w:numId="12" w16cid:durableId="525018416">
    <w:abstractNumId w:val="8"/>
  </w:num>
  <w:num w:numId="13" w16cid:durableId="214200122">
    <w:abstractNumId w:val="35"/>
  </w:num>
  <w:num w:numId="14" w16cid:durableId="203952011">
    <w:abstractNumId w:val="24"/>
  </w:num>
  <w:num w:numId="15" w16cid:durableId="266356640">
    <w:abstractNumId w:val="1"/>
  </w:num>
  <w:num w:numId="16" w16cid:durableId="1351253018">
    <w:abstractNumId w:val="31"/>
  </w:num>
  <w:num w:numId="17" w16cid:durableId="709767940">
    <w:abstractNumId w:val="26"/>
  </w:num>
  <w:num w:numId="18" w16cid:durableId="1775323065">
    <w:abstractNumId w:val="10"/>
  </w:num>
  <w:num w:numId="19" w16cid:durableId="1572155762">
    <w:abstractNumId w:val="11"/>
  </w:num>
  <w:num w:numId="20" w16cid:durableId="2133863297">
    <w:abstractNumId w:val="37"/>
  </w:num>
  <w:num w:numId="21" w16cid:durableId="109589529">
    <w:abstractNumId w:val="36"/>
  </w:num>
  <w:num w:numId="22" w16cid:durableId="191461421">
    <w:abstractNumId w:val="33"/>
  </w:num>
  <w:num w:numId="23" w16cid:durableId="143006925">
    <w:abstractNumId w:val="27"/>
  </w:num>
  <w:num w:numId="24" w16cid:durableId="1888180823">
    <w:abstractNumId w:val="20"/>
  </w:num>
  <w:num w:numId="25" w16cid:durableId="431314845">
    <w:abstractNumId w:val="39"/>
  </w:num>
  <w:num w:numId="26" w16cid:durableId="492377512">
    <w:abstractNumId w:val="16"/>
  </w:num>
  <w:num w:numId="27" w16cid:durableId="1468160225">
    <w:abstractNumId w:val="38"/>
  </w:num>
  <w:num w:numId="28" w16cid:durableId="691416434">
    <w:abstractNumId w:val="2"/>
  </w:num>
  <w:num w:numId="29" w16cid:durableId="557058362">
    <w:abstractNumId w:val="25"/>
  </w:num>
  <w:num w:numId="30" w16cid:durableId="408892620">
    <w:abstractNumId w:val="22"/>
  </w:num>
  <w:num w:numId="31" w16cid:durableId="975986661">
    <w:abstractNumId w:val="29"/>
  </w:num>
  <w:num w:numId="32" w16cid:durableId="664865267">
    <w:abstractNumId w:val="5"/>
  </w:num>
  <w:num w:numId="33" w16cid:durableId="240605948">
    <w:abstractNumId w:val="17"/>
  </w:num>
  <w:num w:numId="34" w16cid:durableId="701128782">
    <w:abstractNumId w:val="28"/>
  </w:num>
  <w:num w:numId="35" w16cid:durableId="1461269096">
    <w:abstractNumId w:val="42"/>
  </w:num>
  <w:num w:numId="36" w16cid:durableId="1280071018">
    <w:abstractNumId w:val="30"/>
  </w:num>
  <w:num w:numId="37" w16cid:durableId="1708796506">
    <w:abstractNumId w:val="14"/>
  </w:num>
  <w:num w:numId="38" w16cid:durableId="63452212">
    <w:abstractNumId w:val="32"/>
  </w:num>
  <w:num w:numId="39" w16cid:durableId="1039431507">
    <w:abstractNumId w:val="7"/>
  </w:num>
  <w:num w:numId="40" w16cid:durableId="1084034170">
    <w:abstractNumId w:val="4"/>
  </w:num>
  <w:num w:numId="41" w16cid:durableId="168718089">
    <w:abstractNumId w:val="23"/>
  </w:num>
  <w:num w:numId="42" w16cid:durableId="1369263289">
    <w:abstractNumId w:val="6"/>
  </w:num>
  <w:num w:numId="43" w16cid:durableId="1150363420">
    <w:abstractNumId w:val="15"/>
  </w:num>
  <w:num w:numId="44" w16cid:durableId="2143881582">
    <w:abstractNumId w:val="41"/>
  </w:num>
  <w:num w:numId="45" w16cid:durableId="232393161">
    <w:abstractNumId w:val="44"/>
  </w:num>
  <w:num w:numId="46" w16cid:durableId="1008556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0F636F"/>
    <w:rsid w:val="00114059"/>
    <w:rsid w:val="00121864"/>
    <w:rsid w:val="00130CD2"/>
    <w:rsid w:val="00133BCA"/>
    <w:rsid w:val="0014008D"/>
    <w:rsid w:val="001435F6"/>
    <w:rsid w:val="00144134"/>
    <w:rsid w:val="0015192B"/>
    <w:rsid w:val="001536B5"/>
    <w:rsid w:val="00156D5F"/>
    <w:rsid w:val="00164D02"/>
    <w:rsid w:val="00166495"/>
    <w:rsid w:val="00173C19"/>
    <w:rsid w:val="00174FD0"/>
    <w:rsid w:val="001760F4"/>
    <w:rsid w:val="0018020E"/>
    <w:rsid w:val="00186564"/>
    <w:rsid w:val="00186774"/>
    <w:rsid w:val="00186E4B"/>
    <w:rsid w:val="00197943"/>
    <w:rsid w:val="001A08A4"/>
    <w:rsid w:val="001A1A66"/>
    <w:rsid w:val="001A2FC1"/>
    <w:rsid w:val="001B077C"/>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B036D"/>
    <w:rsid w:val="003B448E"/>
    <w:rsid w:val="003C5E0A"/>
    <w:rsid w:val="003C65AD"/>
    <w:rsid w:val="003D22EA"/>
    <w:rsid w:val="00410868"/>
    <w:rsid w:val="004240EE"/>
    <w:rsid w:val="004310BB"/>
    <w:rsid w:val="00433B0C"/>
    <w:rsid w:val="0044729B"/>
    <w:rsid w:val="00475BB5"/>
    <w:rsid w:val="00491E1E"/>
    <w:rsid w:val="004A02F1"/>
    <w:rsid w:val="004B5C0D"/>
    <w:rsid w:val="004B73A1"/>
    <w:rsid w:val="004B7D68"/>
    <w:rsid w:val="004C3683"/>
    <w:rsid w:val="004D2AE7"/>
    <w:rsid w:val="004D7B17"/>
    <w:rsid w:val="004E2D92"/>
    <w:rsid w:val="004F16A8"/>
    <w:rsid w:val="004F26D2"/>
    <w:rsid w:val="004F7BBF"/>
    <w:rsid w:val="00502F22"/>
    <w:rsid w:val="00504BD8"/>
    <w:rsid w:val="00512308"/>
    <w:rsid w:val="00524E3B"/>
    <w:rsid w:val="005352FF"/>
    <w:rsid w:val="00537C88"/>
    <w:rsid w:val="00541383"/>
    <w:rsid w:val="00543A56"/>
    <w:rsid w:val="005473C8"/>
    <w:rsid w:val="00566F37"/>
    <w:rsid w:val="0058585D"/>
    <w:rsid w:val="005860B1"/>
    <w:rsid w:val="00586E95"/>
    <w:rsid w:val="005935D4"/>
    <w:rsid w:val="00593F00"/>
    <w:rsid w:val="005A0834"/>
    <w:rsid w:val="005C59FE"/>
    <w:rsid w:val="005C6A56"/>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318F"/>
    <w:rsid w:val="0066792A"/>
    <w:rsid w:val="006801C3"/>
    <w:rsid w:val="006872F6"/>
    <w:rsid w:val="0069208A"/>
    <w:rsid w:val="006A616E"/>
    <w:rsid w:val="006C3216"/>
    <w:rsid w:val="006D335D"/>
    <w:rsid w:val="006D6839"/>
    <w:rsid w:val="006F30CF"/>
    <w:rsid w:val="006F3190"/>
    <w:rsid w:val="00716733"/>
    <w:rsid w:val="007360FE"/>
    <w:rsid w:val="00743B3C"/>
    <w:rsid w:val="00744D36"/>
    <w:rsid w:val="00746BD9"/>
    <w:rsid w:val="00750D7C"/>
    <w:rsid w:val="007636BA"/>
    <w:rsid w:val="00764EB7"/>
    <w:rsid w:val="00767D63"/>
    <w:rsid w:val="00780F7E"/>
    <w:rsid w:val="00783653"/>
    <w:rsid w:val="00793E95"/>
    <w:rsid w:val="007A03D7"/>
    <w:rsid w:val="007A06AA"/>
    <w:rsid w:val="007A38A6"/>
    <w:rsid w:val="007A6200"/>
    <w:rsid w:val="007A712C"/>
    <w:rsid w:val="007B2F62"/>
    <w:rsid w:val="007B7C25"/>
    <w:rsid w:val="007C10E0"/>
    <w:rsid w:val="007D1D3A"/>
    <w:rsid w:val="007F3E63"/>
    <w:rsid w:val="007F6EF0"/>
    <w:rsid w:val="0080321E"/>
    <w:rsid w:val="00813F32"/>
    <w:rsid w:val="008206F8"/>
    <w:rsid w:val="00821CF7"/>
    <w:rsid w:val="008223ED"/>
    <w:rsid w:val="00826C07"/>
    <w:rsid w:val="00826FB9"/>
    <w:rsid w:val="008314D5"/>
    <w:rsid w:val="008345F7"/>
    <w:rsid w:val="00837CF4"/>
    <w:rsid w:val="00841FF2"/>
    <w:rsid w:val="008432E9"/>
    <w:rsid w:val="0084376E"/>
    <w:rsid w:val="00860240"/>
    <w:rsid w:val="00862985"/>
    <w:rsid w:val="0086433D"/>
    <w:rsid w:val="00884FC6"/>
    <w:rsid w:val="008851E7"/>
    <w:rsid w:val="00886B56"/>
    <w:rsid w:val="0089231C"/>
    <w:rsid w:val="008929AB"/>
    <w:rsid w:val="00895278"/>
    <w:rsid w:val="008954F3"/>
    <w:rsid w:val="008A4180"/>
    <w:rsid w:val="008A46CE"/>
    <w:rsid w:val="008A76EC"/>
    <w:rsid w:val="008B09DC"/>
    <w:rsid w:val="008C1E4E"/>
    <w:rsid w:val="008C7FF1"/>
    <w:rsid w:val="008D1601"/>
    <w:rsid w:val="008D5E52"/>
    <w:rsid w:val="008D73C1"/>
    <w:rsid w:val="008E2E04"/>
    <w:rsid w:val="008E4740"/>
    <w:rsid w:val="009043EF"/>
    <w:rsid w:val="00905AC8"/>
    <w:rsid w:val="00915610"/>
    <w:rsid w:val="00931263"/>
    <w:rsid w:val="00934CC8"/>
    <w:rsid w:val="00936594"/>
    <w:rsid w:val="00936F66"/>
    <w:rsid w:val="0094169A"/>
    <w:rsid w:val="00952A10"/>
    <w:rsid w:val="00954762"/>
    <w:rsid w:val="009564A0"/>
    <w:rsid w:val="00956C3F"/>
    <w:rsid w:val="00963FAB"/>
    <w:rsid w:val="00975FFA"/>
    <w:rsid w:val="00976FDD"/>
    <w:rsid w:val="00984EB5"/>
    <w:rsid w:val="00987B84"/>
    <w:rsid w:val="0099127C"/>
    <w:rsid w:val="009934F0"/>
    <w:rsid w:val="009937FF"/>
    <w:rsid w:val="00995C13"/>
    <w:rsid w:val="009A05A4"/>
    <w:rsid w:val="009A161B"/>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908B7"/>
    <w:rsid w:val="00AA06F4"/>
    <w:rsid w:val="00AA2746"/>
    <w:rsid w:val="00AA2D83"/>
    <w:rsid w:val="00AA7764"/>
    <w:rsid w:val="00AB0BCA"/>
    <w:rsid w:val="00AB32C8"/>
    <w:rsid w:val="00AB4070"/>
    <w:rsid w:val="00AB7235"/>
    <w:rsid w:val="00AC2ED9"/>
    <w:rsid w:val="00AD5C1E"/>
    <w:rsid w:val="00AE423D"/>
    <w:rsid w:val="00AE5BB9"/>
    <w:rsid w:val="00AF0100"/>
    <w:rsid w:val="00AF1FDF"/>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3056C"/>
    <w:rsid w:val="00D33969"/>
    <w:rsid w:val="00D46822"/>
    <w:rsid w:val="00D507BC"/>
    <w:rsid w:val="00D6413A"/>
    <w:rsid w:val="00D64ED5"/>
    <w:rsid w:val="00D65025"/>
    <w:rsid w:val="00D71EFC"/>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276"/>
    <w:rsid w:val="00E33709"/>
    <w:rsid w:val="00E41135"/>
    <w:rsid w:val="00E41C2C"/>
    <w:rsid w:val="00E4711B"/>
    <w:rsid w:val="00E634D6"/>
    <w:rsid w:val="00E673A0"/>
    <w:rsid w:val="00E763E7"/>
    <w:rsid w:val="00E80BA9"/>
    <w:rsid w:val="00E9566E"/>
    <w:rsid w:val="00E96CAB"/>
    <w:rsid w:val="00EA2A19"/>
    <w:rsid w:val="00EA2FB3"/>
    <w:rsid w:val="00EA3C93"/>
    <w:rsid w:val="00EA435D"/>
    <w:rsid w:val="00EA48DC"/>
    <w:rsid w:val="00EB0B17"/>
    <w:rsid w:val="00EB29FC"/>
    <w:rsid w:val="00EC52F5"/>
    <w:rsid w:val="00ED139E"/>
    <w:rsid w:val="00ED3236"/>
    <w:rsid w:val="00ED354A"/>
    <w:rsid w:val="00EE268E"/>
    <w:rsid w:val="00EF1861"/>
    <w:rsid w:val="00EF27A3"/>
    <w:rsid w:val="00EF4ECC"/>
    <w:rsid w:val="00F0189F"/>
    <w:rsid w:val="00F029AE"/>
    <w:rsid w:val="00F06ED4"/>
    <w:rsid w:val="00F16779"/>
    <w:rsid w:val="00F1688B"/>
    <w:rsid w:val="00F228CC"/>
    <w:rsid w:val="00F24256"/>
    <w:rsid w:val="00F319DE"/>
    <w:rsid w:val="00F32FC5"/>
    <w:rsid w:val="00F37664"/>
    <w:rsid w:val="00F43809"/>
    <w:rsid w:val="00F43DC8"/>
    <w:rsid w:val="00F5160A"/>
    <w:rsid w:val="00F75A46"/>
    <w:rsid w:val="00F75EA6"/>
    <w:rsid w:val="00F955F2"/>
    <w:rsid w:val="00FA0E1C"/>
    <w:rsid w:val="00FB127B"/>
    <w:rsid w:val="00FB254C"/>
    <w:rsid w:val="00FB3011"/>
    <w:rsid w:val="00FC0C3D"/>
    <w:rsid w:val="00FC29AC"/>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8ADCDA404994594B1F2B424B403CBD6"/>
        <w:category>
          <w:name w:val="General"/>
          <w:gallery w:val="placeholder"/>
        </w:category>
        <w:types>
          <w:type w:val="bbPlcHdr"/>
        </w:types>
        <w:behaviors>
          <w:behavior w:val="content"/>
        </w:behaviors>
        <w:guid w:val="{26E3D8A1-8824-4946-9749-DF7AAEC22080}"/>
      </w:docPartPr>
      <w:docPartBody>
        <w:p w:rsidR="006C5AA3" w:rsidRDefault="00813EBB" w:rsidP="00813EBB">
          <w:pPr>
            <w:pStyle w:val="58ADCDA404994594B1F2B424B403CBD6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50578AC2907443E1ADE64E5996D29C97"/>
        <w:category>
          <w:name w:val="General"/>
          <w:gallery w:val="placeholder"/>
        </w:category>
        <w:types>
          <w:type w:val="bbPlcHdr"/>
        </w:types>
        <w:behaviors>
          <w:behavior w:val="content"/>
        </w:behaviors>
        <w:guid w:val="{EC3C23DE-CA7F-4036-A97A-C58E7090F99F}"/>
      </w:docPartPr>
      <w:docPartBody>
        <w:p w:rsidR="006C5AA3" w:rsidRDefault="00813EBB" w:rsidP="00813EBB">
          <w:pPr>
            <w:pStyle w:val="50578AC2907443E1ADE64E5996D29C97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875EBD78C89A43069C37F5B791EF7B4C"/>
        <w:category>
          <w:name w:val="General"/>
          <w:gallery w:val="placeholder"/>
        </w:category>
        <w:types>
          <w:type w:val="bbPlcHdr"/>
        </w:types>
        <w:behaviors>
          <w:behavior w:val="content"/>
        </w:behaviors>
        <w:guid w:val="{FCC43BE7-6356-47FB-96A4-10799FE29F26}"/>
      </w:docPartPr>
      <w:docPartBody>
        <w:p w:rsidR="00150B7C" w:rsidRDefault="006C5AA3" w:rsidP="006C5AA3">
          <w:pPr>
            <w:pStyle w:val="875EBD78C89A43069C37F5B791EF7B4C"/>
          </w:pPr>
          <w:r w:rsidRPr="00767D63">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50B7C"/>
    <w:rsid w:val="00205D5F"/>
    <w:rsid w:val="005F11B4"/>
    <w:rsid w:val="006C5AA3"/>
    <w:rsid w:val="007D07D1"/>
    <w:rsid w:val="0081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SharedWithUsers xmlns="d90f6d8f-98f8-440f-a05c-cd6c4a6a2d30">
      <UserInfo>
        <DisplayName>Amanda Grassick</DisplayName>
        <AccountId>12</AccountId>
        <AccountType/>
      </UserInfo>
    </SharedWithUser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2.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3.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4.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5.xml><?xml version="1.0" encoding="utf-8"?>
<ds:datastoreItem xmlns:ds="http://schemas.openxmlformats.org/officeDocument/2006/customXml" ds:itemID="{61E13BCF-025E-47CF-A258-76A5CDE9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SG4 Emergency Response Plan</vt:lpstr>
    </vt:vector>
  </TitlesOfParts>
  <Company>Microsoft</Company>
  <LinksUpToDate>false</LinksUpToDate>
  <CharactersWithSpaces>17926</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Brenda Harvey</cp:lastModifiedBy>
  <cp:revision>2</cp:revision>
  <cp:lastPrinted>2021-08-23T20:43:00Z</cp:lastPrinted>
  <dcterms:created xsi:type="dcterms:W3CDTF">2022-09-12T20:20:00Z</dcterms:created>
  <dcterms:modified xsi:type="dcterms:W3CDTF">2022-09-12T20:20:00Z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1;#Forms|01628d7a-c1ec-4ce1-a561-bd99e5514c46</vt:lpwstr>
  </property>
  <property fmtid="{D5CDD505-2E9C-101B-9397-08002B2CF9AE}" pid="3" name="Status">
    <vt:lpwstr>18;#Ready for Upload|64429837-c8cd-4a76-96d0-360e9c464579</vt:lpwstr>
  </property>
  <property fmtid="{D5CDD505-2E9C-101B-9397-08002B2CF9AE}" pid="4" name="ContentTypeId">
    <vt:lpwstr>0x01010004D510BC65B073408F2AEB00DC1D778B</vt:lpwstr>
  </property>
</Properties>
</file>